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77"/>
        <w:pBdr/>
        <w:spacing w:line="360" w:lineRule="auto"/>
        <w:ind/>
        <w:jc w:val="center"/>
        <w:rPr>
          <w:b/>
        </w:rPr>
      </w:pPr>
      <w:r>
        <w:rPr>
          <w:b/>
        </w:rPr>
        <w:t xml:space="preserve">TEMPLATE </w:t>
      </w:r>
      <w:r>
        <w:rPr>
          <w:b/>
        </w:rPr>
        <w:t xml:space="preserve">MANUSCRITO</w:t>
      </w:r>
      <w:r>
        <w:rPr>
          <w:b/>
        </w:rPr>
      </w:r>
      <w:r>
        <w:rPr>
          <w:b/>
        </w:rPr>
      </w:r>
    </w:p>
    <w:p>
      <w:pPr>
        <w:pStyle w:val="877"/>
        <w:pBdr/>
        <w:spacing w:line="360" w:lineRule="auto"/>
        <w:ind/>
        <w:jc w:val="center"/>
        <w:rPr>
          <w:rStyle w:val="878"/>
          <w:color w:val="111111"/>
        </w:rPr>
      </w:pPr>
      <w:r>
        <w:rPr>
          <w:rStyle w:val="878"/>
          <w:color w:val="111111"/>
        </w:rPr>
      </w:r>
      <w:r>
        <w:rPr>
          <w:rStyle w:val="878"/>
          <w:color w:val="111111"/>
        </w:rPr>
      </w:r>
      <w:r>
        <w:rPr>
          <w:rStyle w:val="878"/>
          <w:color w:val="111111"/>
        </w:rPr>
      </w:r>
    </w:p>
    <w:p>
      <w:pPr>
        <w:pStyle w:val="877"/>
        <w:pBdr/>
        <w:spacing w:line="360" w:lineRule="auto"/>
        <w:ind/>
        <w:jc w:val="center"/>
        <w:rPr>
          <w:rStyle w:val="878"/>
          <w:color w:val="111111"/>
        </w:rPr>
      </w:pPr>
      <w:r>
        <w:rPr>
          <w:rStyle w:val="878"/>
          <w:color w:val="111111"/>
        </w:rPr>
      </w:r>
      <w:r>
        <w:rPr>
          <w:rStyle w:val="878"/>
          <w:color w:val="111111"/>
        </w:rPr>
      </w:r>
      <w:r>
        <w:rPr>
          <w:rStyle w:val="878"/>
          <w:color w:val="111111"/>
        </w:rPr>
      </w:r>
    </w:p>
    <w:p>
      <w:pPr>
        <w:pStyle w:val="877"/>
        <w:pBdr/>
        <w:spacing w:line="360" w:lineRule="auto"/>
        <w:ind/>
        <w:jc w:val="both"/>
        <w:rPr>
          <w:rStyle w:val="878"/>
          <w:b w:val="0"/>
          <w:bCs w:val="0"/>
        </w:rPr>
      </w:pPr>
      <w:r>
        <w:rPr>
          <w:rStyle w:val="878"/>
          <w:color w:val="111111"/>
        </w:rPr>
        <w:t xml:space="preserve">Resumo </w:t>
      </w:r>
      <w:r>
        <w:rPr>
          <w:rStyle w:val="878"/>
          <w:b w:val="0"/>
          <w:bCs w:val="0"/>
        </w:rPr>
      </w:r>
      <w:r>
        <w:rPr>
          <w:rStyle w:val="878"/>
          <w:b w:val="0"/>
          <w:bCs w:val="0"/>
        </w:rPr>
      </w:r>
    </w:p>
    <w:p>
      <w:pPr>
        <w:pStyle w:val="877"/>
        <w:pBdr/>
        <w:spacing w:line="360" w:lineRule="auto"/>
        <w:ind/>
        <w:jc w:val="both"/>
        <w:rPr>
          <w:color w:val="ff0000"/>
          <w:szCs w:val="16"/>
          <w:shd w:val="clear" w:color="auto" w:fill="ffffff"/>
        </w:rPr>
      </w:pPr>
      <w:r>
        <w:rPr>
          <w:color w:val="ff0000"/>
          <w:szCs w:val="16"/>
          <w:shd w:val="clear" w:color="auto" w:fill="ffffff"/>
        </w:rPr>
        <w:t xml:space="preserve">Xxxxxxxxxxxx Xxxxxxx xxxxxxxxxx xxxxxxxxxxx xxxxxxxxxxx xxxxxxxxxxxxxxxxxxxxxxxxxxxxxx xxxxxxxxxxxxxxxx xxxxxxxxxxx xxxxx xxxxxxx xxxxx. Xxxxxxx xxxx xxxxxxxxxxxx xxx</w:t>
      </w:r>
      <w:r>
        <w:rPr>
          <w:color w:val="ff0000"/>
          <w:szCs w:val="16"/>
          <w:shd w:val="clear" w:color="auto" w:fill="ffffff"/>
        </w:rPr>
        <w:t xml:space="preserve">x xxxxxxxx xxxxxxxxxxxxxxxx x.</w:t>
      </w:r>
      <w:r>
        <w:rPr>
          <w:color w:val="ff0000"/>
          <w:szCs w:val="16"/>
          <w:shd w:val="clear" w:color="auto" w:fill="ffffff"/>
        </w:rPr>
      </w:r>
      <w:r>
        <w:rPr>
          <w:color w:val="ff0000"/>
          <w:szCs w:val="16"/>
          <w:shd w:val="clear" w:color="auto" w:fill="ffffff"/>
        </w:rPr>
      </w:r>
    </w:p>
    <w:p>
      <w:pPr>
        <w:pStyle w:val="877"/>
        <w:pBdr/>
        <w:spacing w:line="360" w:lineRule="auto"/>
        <w:ind w:firstLine="360"/>
        <w:jc w:val="both"/>
        <w:rPr>
          <w:szCs w:val="16"/>
          <w:shd w:val="clear" w:color="auto" w:fill="ffffff"/>
        </w:rPr>
      </w:pPr>
      <w:r>
        <w:rPr>
          <w:szCs w:val="16"/>
          <w:shd w:val="clear" w:color="auto" w:fill="ffffff"/>
        </w:rPr>
      </w:r>
      <w:r>
        <w:rPr>
          <w:szCs w:val="16"/>
          <w:shd w:val="clear" w:color="auto" w:fill="ffffff"/>
        </w:rPr>
      </w:r>
      <w:r>
        <w:rPr>
          <w:szCs w:val="16"/>
          <w:shd w:val="clear" w:color="auto" w:fill="ffffff"/>
        </w:rPr>
      </w:r>
    </w:p>
    <w:p>
      <w:pPr>
        <w:pStyle w:val="877"/>
        <w:pBdr/>
        <w:spacing w:line="360" w:lineRule="auto"/>
        <w:ind w:firstLine="360"/>
        <w:jc w:val="both"/>
        <w:rPr>
          <w:szCs w:val="16"/>
          <w:shd w:val="clear" w:color="auto" w:fill="ffffff"/>
        </w:rPr>
      </w:pPr>
      <w:r>
        <w:rPr>
          <w:szCs w:val="16"/>
          <w:shd w:val="clear" w:color="auto" w:fill="ffffff"/>
        </w:rPr>
      </w:r>
      <w:r>
        <w:rPr>
          <w:szCs w:val="16"/>
          <w:shd w:val="clear" w:color="auto" w:fill="ffffff"/>
        </w:rPr>
      </w:r>
      <w:r>
        <w:rPr>
          <w:szCs w:val="16"/>
          <w:shd w:val="clear" w:color="auto" w:fill="ffffff"/>
        </w:rPr>
      </w:r>
    </w:p>
    <w:p>
      <w:pPr>
        <w:pStyle w:val="877"/>
        <w:pBdr/>
        <w:spacing w:line="360" w:lineRule="auto"/>
        <w:ind w:firstLine="360"/>
        <w:jc w:val="both"/>
        <w:rPr>
          <w:szCs w:val="16"/>
          <w:shd w:val="clear" w:color="auto" w:fill="ffffff"/>
        </w:rPr>
      </w:pPr>
      <w:r>
        <w:rPr>
          <w:szCs w:val="16"/>
          <w:shd w:val="clear" w:color="auto" w:fill="ffffff"/>
        </w:rPr>
      </w:r>
      <w:r>
        <w:rPr>
          <w:szCs w:val="16"/>
          <w:shd w:val="clear" w:color="auto" w:fill="ffffff"/>
        </w:rPr>
      </w:r>
      <w:r>
        <w:rPr>
          <w:szCs w:val="16"/>
          <w:shd w:val="clear" w:color="auto" w:fill="ffffff"/>
        </w:rPr>
      </w:r>
    </w:p>
    <w:p>
      <w:pPr>
        <w:pStyle w:val="877"/>
        <w:pBdr/>
        <w:spacing w:line="360" w:lineRule="auto"/>
        <w:ind w:firstLine="360"/>
        <w:jc w:val="both"/>
        <w:rPr>
          <w:szCs w:val="16"/>
          <w:shd w:val="clear" w:color="auto" w:fill="ffffff"/>
        </w:rPr>
      </w:pPr>
      <w:r>
        <w:rPr>
          <w:szCs w:val="16"/>
          <w:shd w:val="clear" w:color="auto" w:fill="ffffff"/>
        </w:rPr>
      </w:r>
      <w:r>
        <w:rPr>
          <w:szCs w:val="16"/>
          <w:shd w:val="clear" w:color="auto" w:fill="ffffff"/>
        </w:rPr>
      </w:r>
      <w:r>
        <w:rPr>
          <w:szCs w:val="16"/>
          <w:shd w:val="clear" w:color="auto" w:fill="ffffff"/>
        </w:rPr>
      </w:r>
    </w:p>
    <w:p>
      <w:pPr>
        <w:pStyle w:val="877"/>
        <w:pBdr/>
        <w:spacing w:line="360" w:lineRule="auto"/>
        <w:ind w:firstLine="360"/>
        <w:jc w:val="both"/>
        <w:rPr>
          <w:szCs w:val="16"/>
          <w:shd w:val="clear" w:color="auto" w:fill="ffffff"/>
        </w:rPr>
      </w:pPr>
      <w:r>
        <w:rPr>
          <w:szCs w:val="16"/>
          <w:shd w:val="clear" w:color="auto" w:fill="ffffff"/>
        </w:rPr>
      </w:r>
      <w:r>
        <w:rPr>
          <w:szCs w:val="16"/>
          <w:shd w:val="clear" w:color="auto" w:fill="ffffff"/>
        </w:rPr>
      </w:r>
      <w:r>
        <w:rPr>
          <w:szCs w:val="16"/>
          <w:shd w:val="clear" w:color="auto" w:fill="ffffff"/>
        </w:rPr>
      </w:r>
    </w:p>
    <w:p>
      <w:pPr>
        <w:pStyle w:val="877"/>
        <w:pBdr/>
        <w:spacing w:line="360" w:lineRule="auto"/>
        <w:ind w:firstLine="360"/>
        <w:jc w:val="both"/>
        <w:rPr>
          <w:szCs w:val="16"/>
          <w:shd w:val="clear" w:color="auto" w:fill="ffffff"/>
        </w:rPr>
      </w:pPr>
      <w:r>
        <w:rPr>
          <w:szCs w:val="16"/>
          <w:shd w:val="clear" w:color="auto" w:fill="ffffff"/>
        </w:rPr>
      </w:r>
      <w:r>
        <w:rPr>
          <w:szCs w:val="16"/>
          <w:shd w:val="clear" w:color="auto" w:fill="ffffff"/>
        </w:rPr>
      </w:r>
      <w:r>
        <w:rPr>
          <w:szCs w:val="16"/>
          <w:shd w:val="clear" w:color="auto" w:fill="ffffff"/>
        </w:rPr>
      </w:r>
    </w:p>
    <w:p>
      <w:pPr>
        <w:pStyle w:val="877"/>
        <w:pBdr/>
        <w:spacing w:line="360" w:lineRule="auto"/>
        <w:ind w:firstLine="360"/>
        <w:jc w:val="both"/>
        <w:rPr>
          <w:szCs w:val="16"/>
          <w:shd w:val="clear" w:color="auto" w:fill="ffffff"/>
        </w:rPr>
      </w:pPr>
      <w:r>
        <w:rPr>
          <w:szCs w:val="16"/>
          <w:shd w:val="clear" w:color="auto" w:fill="ffffff"/>
        </w:rPr>
      </w:r>
      <w:r>
        <w:rPr>
          <w:szCs w:val="16"/>
          <w:shd w:val="clear" w:color="auto" w:fill="ffffff"/>
        </w:rPr>
      </w:r>
      <w:r>
        <w:rPr>
          <w:szCs w:val="16"/>
          <w:shd w:val="clear" w:color="auto" w:fill="ffffff"/>
        </w:rPr>
      </w:r>
    </w:p>
    <w:p>
      <w:pPr>
        <w:pStyle w:val="877"/>
        <w:pBdr/>
        <w:spacing w:line="360" w:lineRule="auto"/>
        <w:ind w:firstLine="360"/>
        <w:jc w:val="both"/>
        <w:rPr>
          <w:szCs w:val="16"/>
          <w:shd w:val="clear" w:color="auto" w:fill="ffffff"/>
        </w:rPr>
      </w:pPr>
      <w:r>
        <w:rPr>
          <w:szCs w:val="16"/>
          <w:shd w:val="clear" w:color="auto" w:fill="ffffff"/>
        </w:rPr>
      </w:r>
      <w:r>
        <w:rPr>
          <w:szCs w:val="16"/>
          <w:shd w:val="clear" w:color="auto" w:fill="ffffff"/>
        </w:rPr>
      </w:r>
      <w:r>
        <w:rPr>
          <w:szCs w:val="16"/>
          <w:shd w:val="clear" w:color="auto" w:fill="ffffff"/>
        </w:rPr>
      </w:r>
    </w:p>
    <w:p>
      <w:pPr>
        <w:pStyle w:val="877"/>
        <w:pBdr/>
        <w:spacing w:line="360" w:lineRule="auto"/>
        <w:ind w:firstLine="360"/>
        <w:jc w:val="both"/>
        <w:rPr>
          <w:szCs w:val="16"/>
          <w:shd w:val="clear" w:color="auto" w:fill="ffffff"/>
        </w:rPr>
      </w:pPr>
      <w:r>
        <w:rPr>
          <w:szCs w:val="16"/>
          <w:shd w:val="clear" w:color="auto" w:fill="ffffff"/>
        </w:rPr>
      </w:r>
      <w:r>
        <w:rPr>
          <w:szCs w:val="16"/>
          <w:shd w:val="clear" w:color="auto" w:fill="ffffff"/>
        </w:rPr>
      </w:r>
      <w:r>
        <w:rPr>
          <w:szCs w:val="16"/>
          <w:shd w:val="clear" w:color="auto" w:fill="ffffff"/>
        </w:rPr>
      </w:r>
    </w:p>
    <w:p>
      <w:pPr>
        <w:pStyle w:val="877"/>
        <w:pBdr/>
        <w:spacing w:line="360" w:lineRule="auto"/>
        <w:ind w:firstLine="360"/>
        <w:jc w:val="both"/>
        <w:rPr>
          <w:szCs w:val="16"/>
          <w:shd w:val="clear" w:color="auto" w:fill="ffffff"/>
        </w:rPr>
      </w:pPr>
      <w:r>
        <w:rPr>
          <w:szCs w:val="16"/>
          <w:shd w:val="clear" w:color="auto" w:fill="ffffff"/>
        </w:rPr>
      </w:r>
      <w:r>
        <w:rPr>
          <w:szCs w:val="16"/>
          <w:shd w:val="clear" w:color="auto" w:fill="ffffff"/>
        </w:rPr>
      </w:r>
      <w:r>
        <w:rPr>
          <w:szCs w:val="16"/>
          <w:shd w:val="clear" w:color="auto" w:fill="ffffff"/>
        </w:rPr>
      </w:r>
    </w:p>
    <w:p>
      <w:pPr>
        <w:pStyle w:val="877"/>
        <w:pBdr/>
        <w:spacing w:line="360" w:lineRule="auto"/>
        <w:ind w:firstLine="360"/>
        <w:jc w:val="both"/>
        <w:rPr/>
      </w:pPr>
      <w:r/>
      <w:r/>
    </w:p>
    <w:p>
      <w:pPr>
        <w:pStyle w:val="877"/>
        <w:pBdr/>
        <w:spacing w:line="360" w:lineRule="auto"/>
        <w:ind/>
        <w:jc w:val="both"/>
        <w:rPr>
          <w:rStyle w:val="878"/>
          <w:color w:val="111111"/>
        </w:rPr>
      </w:pPr>
      <w:r>
        <w:rPr>
          <w:rStyle w:val="878"/>
          <w:color w:val="111111"/>
        </w:rPr>
      </w:r>
      <w:r>
        <w:rPr>
          <w:rStyle w:val="878"/>
          <w:color w:val="111111"/>
        </w:rPr>
      </w:r>
      <w:r>
        <w:rPr>
          <w:rStyle w:val="878"/>
          <w:color w:val="111111"/>
        </w:rPr>
      </w:r>
    </w:p>
    <w:p>
      <w:pPr>
        <w:pStyle w:val="877"/>
        <w:pBdr/>
        <w:spacing w:line="360" w:lineRule="auto"/>
        <w:ind/>
        <w:jc w:val="both"/>
        <w:rPr>
          <w:rStyle w:val="878"/>
          <w:color w:val="111111"/>
        </w:rPr>
      </w:pPr>
      <w:r>
        <w:rPr>
          <w:rStyle w:val="878"/>
          <w:color w:val="111111"/>
        </w:rPr>
      </w:r>
      <w:r>
        <w:rPr>
          <w:rStyle w:val="878"/>
          <w:color w:val="111111"/>
        </w:rPr>
      </w:r>
      <w:r>
        <w:rPr>
          <w:rStyle w:val="878"/>
          <w:color w:val="111111"/>
        </w:rPr>
      </w:r>
    </w:p>
    <w:p>
      <w:pPr>
        <w:pStyle w:val="877"/>
        <w:pBdr/>
        <w:spacing w:line="360" w:lineRule="auto"/>
        <w:ind/>
        <w:jc w:val="both"/>
        <w:rPr>
          <w:rStyle w:val="878"/>
          <w:color w:val="111111"/>
        </w:rPr>
      </w:pPr>
      <w:r>
        <w:rPr>
          <w:rStyle w:val="878"/>
          <w:color w:val="111111"/>
        </w:rPr>
      </w:r>
      <w:r>
        <w:rPr>
          <w:rStyle w:val="878"/>
          <w:color w:val="111111"/>
        </w:rPr>
      </w:r>
      <w:r>
        <w:rPr>
          <w:rStyle w:val="878"/>
          <w:color w:val="111111"/>
        </w:rPr>
      </w:r>
    </w:p>
    <w:p>
      <w:pPr>
        <w:pStyle w:val="877"/>
        <w:pBdr/>
        <w:spacing w:line="360" w:lineRule="auto"/>
        <w:ind/>
        <w:jc w:val="both"/>
        <w:rPr>
          <w:rStyle w:val="878"/>
          <w:color w:val="111111"/>
        </w:rPr>
      </w:pPr>
      <w:r>
        <w:rPr>
          <w:rStyle w:val="878"/>
          <w:color w:val="111111"/>
        </w:rPr>
      </w:r>
      <w:r>
        <w:rPr>
          <w:rStyle w:val="878"/>
          <w:color w:val="111111"/>
        </w:rPr>
      </w:r>
      <w:r>
        <w:rPr>
          <w:rStyle w:val="878"/>
          <w:color w:val="111111"/>
        </w:rPr>
      </w:r>
    </w:p>
    <w:p>
      <w:pPr>
        <w:pStyle w:val="877"/>
        <w:pBdr/>
        <w:spacing w:line="360" w:lineRule="auto"/>
        <w:ind/>
        <w:jc w:val="both"/>
        <w:rPr>
          <w:rStyle w:val="878"/>
          <w:color w:val="111111"/>
        </w:rPr>
      </w:pPr>
      <w:r>
        <w:rPr>
          <w:rStyle w:val="878"/>
          <w:color w:val="111111"/>
        </w:rPr>
      </w:r>
      <w:r>
        <w:rPr>
          <w:rStyle w:val="878"/>
          <w:color w:val="111111"/>
        </w:rPr>
      </w:r>
      <w:r>
        <w:rPr>
          <w:rStyle w:val="878"/>
          <w:color w:val="111111"/>
        </w:rPr>
      </w:r>
    </w:p>
    <w:p>
      <w:pPr>
        <w:pStyle w:val="877"/>
        <w:pBdr/>
        <w:spacing w:line="360" w:lineRule="auto"/>
        <w:ind/>
        <w:jc w:val="both"/>
        <w:rPr>
          <w:rStyle w:val="878"/>
          <w:color w:val="111111"/>
        </w:rPr>
      </w:pPr>
      <w:r>
        <w:rPr>
          <w:rStyle w:val="878"/>
          <w:color w:val="111111"/>
        </w:rPr>
      </w:r>
      <w:r>
        <w:rPr>
          <w:rStyle w:val="878"/>
          <w:color w:val="111111"/>
        </w:rPr>
      </w:r>
      <w:r>
        <w:rPr>
          <w:rStyle w:val="878"/>
          <w:color w:val="111111"/>
        </w:rPr>
      </w:r>
    </w:p>
    <w:p>
      <w:pPr>
        <w:pStyle w:val="877"/>
        <w:pBdr/>
        <w:spacing w:line="360" w:lineRule="auto"/>
        <w:ind/>
        <w:jc w:val="both"/>
        <w:rPr>
          <w:rStyle w:val="878"/>
          <w:color w:val="111111"/>
        </w:rPr>
      </w:pPr>
      <w:r>
        <w:rPr>
          <w:rStyle w:val="878"/>
          <w:color w:val="111111"/>
        </w:rPr>
      </w:r>
      <w:r>
        <w:rPr>
          <w:rStyle w:val="878"/>
          <w:color w:val="111111"/>
        </w:rPr>
      </w:r>
      <w:r>
        <w:rPr>
          <w:rStyle w:val="878"/>
          <w:color w:val="111111"/>
        </w:rPr>
      </w:r>
    </w:p>
    <w:p>
      <w:pPr>
        <w:pStyle w:val="877"/>
        <w:pBdr/>
        <w:spacing w:line="360" w:lineRule="auto"/>
        <w:ind/>
        <w:jc w:val="both"/>
        <w:rPr>
          <w:rStyle w:val="878"/>
          <w:color w:val="111111"/>
        </w:rPr>
      </w:pPr>
      <w:r>
        <w:rPr>
          <w:rStyle w:val="878"/>
          <w:color w:val="111111"/>
        </w:rPr>
      </w:r>
      <w:r>
        <w:rPr>
          <w:rStyle w:val="878"/>
          <w:color w:val="111111"/>
        </w:rPr>
      </w:r>
      <w:r>
        <w:rPr>
          <w:rStyle w:val="878"/>
          <w:color w:val="111111"/>
        </w:rPr>
      </w:r>
    </w:p>
    <w:p>
      <w:pPr>
        <w:pStyle w:val="877"/>
        <w:pBdr/>
        <w:spacing w:line="360" w:lineRule="auto"/>
        <w:ind/>
        <w:jc w:val="both"/>
        <w:rPr>
          <w:rStyle w:val="878"/>
          <w:color w:val="111111"/>
        </w:rPr>
      </w:pPr>
      <w:r>
        <w:rPr>
          <w:rStyle w:val="878"/>
          <w:color w:val="111111"/>
        </w:rPr>
      </w:r>
      <w:r>
        <w:rPr>
          <w:rStyle w:val="878"/>
          <w:color w:val="111111"/>
        </w:rPr>
      </w:r>
      <w:r>
        <w:rPr>
          <w:rStyle w:val="878"/>
          <w:color w:val="111111"/>
        </w:rPr>
      </w:r>
    </w:p>
    <w:p>
      <w:pPr>
        <w:pStyle w:val="877"/>
        <w:pBdr/>
        <w:spacing w:line="360" w:lineRule="auto"/>
        <w:ind/>
        <w:jc w:val="both"/>
        <w:rPr>
          <w:rStyle w:val="878"/>
          <w:color w:val="111111"/>
        </w:rPr>
      </w:pPr>
      <w:r>
        <w:rPr>
          <w:rStyle w:val="878"/>
          <w:color w:val="111111"/>
        </w:rPr>
      </w:r>
      <w:r>
        <w:rPr>
          <w:rStyle w:val="878"/>
          <w:color w:val="111111"/>
        </w:rPr>
      </w:r>
      <w:r>
        <w:rPr>
          <w:rStyle w:val="878"/>
          <w:color w:val="111111"/>
        </w:rPr>
      </w:r>
    </w:p>
    <w:p>
      <w:pPr>
        <w:pStyle w:val="877"/>
        <w:pBdr/>
        <w:spacing w:line="360" w:lineRule="auto"/>
        <w:ind/>
        <w:jc w:val="both"/>
        <w:rPr>
          <w:rStyle w:val="878"/>
          <w:color w:val="111111"/>
        </w:rPr>
      </w:pPr>
      <w:r>
        <w:rPr>
          <w:rStyle w:val="878"/>
          <w:color w:val="111111"/>
        </w:rPr>
      </w:r>
      <w:r>
        <w:rPr>
          <w:rStyle w:val="878"/>
          <w:color w:val="111111"/>
        </w:rPr>
      </w:r>
      <w:r>
        <w:rPr>
          <w:rStyle w:val="878"/>
          <w:color w:val="111111"/>
        </w:rPr>
      </w:r>
    </w:p>
    <w:p>
      <w:pPr>
        <w:pStyle w:val="877"/>
        <w:pBdr/>
        <w:spacing w:line="360" w:lineRule="auto"/>
        <w:ind/>
        <w:jc w:val="both"/>
        <w:rPr>
          <w:rStyle w:val="878"/>
          <w:color w:val="111111"/>
        </w:rPr>
      </w:pPr>
      <w:r>
        <w:rPr>
          <w:rStyle w:val="878"/>
          <w:color w:val="111111"/>
        </w:rPr>
      </w:r>
      <w:r>
        <w:rPr>
          <w:rStyle w:val="878"/>
          <w:color w:val="111111"/>
        </w:rPr>
      </w:r>
      <w:r>
        <w:rPr>
          <w:rStyle w:val="878"/>
          <w:color w:val="111111"/>
        </w:rPr>
      </w:r>
    </w:p>
    <w:p>
      <w:pPr>
        <w:pStyle w:val="877"/>
        <w:pBdr/>
        <w:spacing w:line="360" w:lineRule="auto"/>
        <w:ind/>
        <w:jc w:val="both"/>
        <w:rPr>
          <w:rStyle w:val="878"/>
          <w:color w:val="111111"/>
        </w:rPr>
      </w:pPr>
      <w:r>
        <w:rPr>
          <w:rStyle w:val="878"/>
          <w:color w:val="111111"/>
        </w:rPr>
      </w:r>
      <w:r>
        <w:rPr>
          <w:rStyle w:val="878"/>
          <w:color w:val="111111"/>
        </w:rPr>
      </w:r>
      <w:r>
        <w:rPr>
          <w:rStyle w:val="878"/>
          <w:color w:val="111111"/>
        </w:rPr>
      </w:r>
    </w:p>
    <w:p>
      <w:pPr>
        <w:pStyle w:val="877"/>
        <w:pBdr/>
        <w:spacing w:line="360" w:lineRule="auto"/>
        <w:ind/>
        <w:jc w:val="both"/>
        <w:rPr>
          <w:color w:val="111111"/>
        </w:rPr>
      </w:pPr>
      <w:r>
        <w:rPr>
          <w:rStyle w:val="878"/>
          <w:color w:val="111111"/>
        </w:rPr>
        <w:t xml:space="preserve">Palavras-chave</w:t>
      </w:r>
      <w:r>
        <w:rPr>
          <w:rStyle w:val="878"/>
          <w:color w:val="111111"/>
        </w:rPr>
        <w:t xml:space="preserve">:</w:t>
      </w:r>
      <w:r>
        <w:rPr>
          <w:color w:val="ff0000"/>
        </w:rPr>
        <w:t xml:space="preserve"> palavras ou expressões que identifiquem o conteúdo do texto (no máximo 5).</w:t>
      </w:r>
      <w:r>
        <w:rPr>
          <w:color w:val="111111"/>
        </w:rPr>
      </w:r>
      <w:r>
        <w:rPr>
          <w:color w:val="111111"/>
        </w:rPr>
      </w:r>
    </w:p>
    <w:p>
      <w:pPr>
        <w:pStyle w:val="877"/>
        <w:pBdr/>
        <w:spacing w:line="360" w:lineRule="auto"/>
        <w:ind/>
        <w:jc w:val="both"/>
        <w:rPr/>
      </w:pPr>
      <w:r/>
      <w:r/>
    </w:p>
    <w:p>
      <w:pPr>
        <w:pStyle w:val="877"/>
        <w:pBdr/>
        <w:spacing w:line="360" w:lineRule="auto"/>
        <w:ind/>
        <w:jc w:val="both"/>
        <w:rPr>
          <w:rStyle w:val="878"/>
          <w:color w:val="111111"/>
        </w:rPr>
      </w:pPr>
      <w:r>
        <w:rPr>
          <w:rStyle w:val="878"/>
          <w:color w:val="111111"/>
        </w:rPr>
      </w:r>
      <w:r>
        <w:rPr>
          <w:rStyle w:val="878"/>
          <w:color w:val="111111"/>
        </w:rPr>
      </w:r>
      <w:r>
        <w:rPr>
          <w:rStyle w:val="878"/>
          <w:color w:val="111111"/>
        </w:rPr>
      </w:r>
    </w:p>
    <w:p>
      <w:pPr>
        <w:pStyle w:val="877"/>
        <w:pBdr/>
        <w:spacing w:line="360" w:lineRule="auto"/>
        <w:ind/>
        <w:jc w:val="both"/>
        <w:rPr>
          <w:rStyle w:val="878"/>
          <w:color w:val="111111"/>
        </w:rPr>
      </w:pPr>
      <w:r>
        <w:rPr>
          <w:rStyle w:val="878"/>
          <w:color w:val="111111"/>
        </w:rPr>
        <w:t xml:space="preserve">Abstract</w:t>
      </w:r>
      <w:r>
        <w:rPr>
          <w:rStyle w:val="878"/>
          <w:color w:val="111111"/>
        </w:rPr>
      </w:r>
      <w:r>
        <w:rPr>
          <w:rStyle w:val="878"/>
          <w:color w:val="111111"/>
        </w:rPr>
      </w:r>
    </w:p>
    <w:p>
      <w:pPr>
        <w:pStyle w:val="877"/>
        <w:pBdr/>
        <w:spacing w:line="360" w:lineRule="auto"/>
        <w:ind/>
        <w:jc w:val="both"/>
        <w:rPr>
          <w:color w:val="ff0000"/>
          <w:szCs w:val="16"/>
          <w:shd w:val="clear" w:color="auto" w:fill="ffffff"/>
        </w:rPr>
      </w:pPr>
      <w:r>
        <w:rPr>
          <w:color w:val="ff0000"/>
          <w:szCs w:val="16"/>
          <w:shd w:val="clear" w:color="auto" w:fill="ffffff"/>
        </w:rPr>
        <w:t xml:space="preserve">Xxxxxxxxxxxx Xxxxxxx xxxxxxxxxx xxxxxxxxxxx xxxxxxxxxxx xxxxxxxxxxxxxxxxxxxxxxxxxxxxxx xxxxxxxxxx</w:t>
      </w:r>
      <w:r>
        <w:rPr>
          <w:color w:val="ff0000"/>
          <w:szCs w:val="16"/>
          <w:shd w:val="clear" w:color="auto" w:fill="ffffff"/>
        </w:rPr>
        <w:t xml:space="preserve">xxxxxx xxxxxxxxxxx xxxxx xxxxxxx xxxxx. Xxxxxxx xxxx xxxxxxxxxxxx xxxx xxxxxxxx xxxx</w:t>
      </w:r>
      <w:r>
        <w:rPr>
          <w:color w:val="ff0000"/>
          <w:szCs w:val="16"/>
          <w:shd w:val="clear" w:color="auto" w:fill="ffffff"/>
        </w:rPr>
        <w:t xml:space="preserve">xxxxxxxxxxxx x.</w:t>
      </w:r>
      <w:r>
        <w:rPr>
          <w:color w:val="ff0000"/>
          <w:szCs w:val="16"/>
          <w:shd w:val="clear" w:color="auto" w:fill="ffffff"/>
        </w:rPr>
      </w:r>
      <w:r>
        <w:rPr>
          <w:color w:val="ff0000"/>
          <w:szCs w:val="16"/>
          <w:shd w:val="clear" w:color="auto" w:fill="ffffff"/>
        </w:rPr>
      </w:r>
    </w:p>
    <w:p>
      <w:pPr>
        <w:pStyle w:val="877"/>
        <w:pBdr/>
        <w:spacing w:line="360" w:lineRule="auto"/>
        <w:ind/>
        <w:jc w:val="both"/>
        <w:rPr>
          <w:rStyle w:val="878"/>
          <w:color w:val="111111"/>
        </w:rPr>
      </w:pPr>
      <w:r>
        <w:rPr>
          <w:rStyle w:val="878"/>
          <w:color w:val="111111"/>
        </w:rPr>
      </w:r>
      <w:r>
        <w:rPr>
          <w:rStyle w:val="878"/>
          <w:color w:val="111111"/>
        </w:rPr>
      </w:r>
      <w:r>
        <w:rPr>
          <w:rStyle w:val="878"/>
          <w:color w:val="111111"/>
        </w:rPr>
      </w:r>
    </w:p>
    <w:p>
      <w:pPr>
        <w:pStyle w:val="877"/>
        <w:pBdr/>
        <w:spacing w:line="360" w:lineRule="auto"/>
        <w:ind/>
        <w:jc w:val="both"/>
        <w:rPr>
          <w:rStyle w:val="878"/>
          <w:color w:val="111111"/>
        </w:rPr>
      </w:pPr>
      <w:r>
        <w:rPr>
          <w:rStyle w:val="878"/>
          <w:color w:val="111111"/>
        </w:rPr>
      </w:r>
      <w:r>
        <w:rPr>
          <w:rStyle w:val="878"/>
          <w:color w:val="111111"/>
        </w:rPr>
      </w:r>
      <w:r>
        <w:rPr>
          <w:rStyle w:val="878"/>
          <w:color w:val="111111"/>
        </w:rPr>
      </w:r>
    </w:p>
    <w:p>
      <w:pPr>
        <w:pStyle w:val="877"/>
        <w:pBdr/>
        <w:spacing w:line="360" w:lineRule="auto"/>
        <w:ind/>
        <w:jc w:val="both"/>
        <w:rPr>
          <w:rStyle w:val="878"/>
          <w:color w:val="111111"/>
        </w:rPr>
      </w:pPr>
      <w:r>
        <w:rPr>
          <w:rStyle w:val="878"/>
          <w:color w:val="111111"/>
        </w:rPr>
      </w:r>
      <w:r>
        <w:rPr>
          <w:rStyle w:val="878"/>
          <w:color w:val="111111"/>
        </w:rPr>
      </w:r>
      <w:r>
        <w:rPr>
          <w:rStyle w:val="878"/>
          <w:color w:val="111111"/>
        </w:rPr>
      </w:r>
    </w:p>
    <w:p>
      <w:pPr>
        <w:pStyle w:val="877"/>
        <w:pBdr/>
        <w:spacing w:line="360" w:lineRule="auto"/>
        <w:ind/>
        <w:jc w:val="both"/>
        <w:rPr>
          <w:rStyle w:val="878"/>
          <w:color w:val="111111"/>
        </w:rPr>
      </w:pPr>
      <w:r>
        <w:rPr>
          <w:rStyle w:val="878"/>
          <w:color w:val="111111"/>
        </w:rPr>
      </w:r>
      <w:r>
        <w:rPr>
          <w:rStyle w:val="878"/>
          <w:color w:val="111111"/>
        </w:rPr>
      </w:r>
      <w:r>
        <w:rPr>
          <w:rStyle w:val="878"/>
          <w:color w:val="111111"/>
        </w:rPr>
      </w:r>
    </w:p>
    <w:p>
      <w:pPr>
        <w:pStyle w:val="877"/>
        <w:pBdr/>
        <w:spacing w:line="360" w:lineRule="auto"/>
        <w:ind/>
        <w:jc w:val="both"/>
        <w:rPr>
          <w:rStyle w:val="878"/>
          <w:color w:val="111111"/>
        </w:rPr>
      </w:pPr>
      <w:r>
        <w:rPr>
          <w:rStyle w:val="878"/>
          <w:color w:val="111111"/>
        </w:rPr>
      </w:r>
      <w:r>
        <w:rPr>
          <w:rStyle w:val="878"/>
          <w:color w:val="111111"/>
        </w:rPr>
      </w:r>
      <w:r>
        <w:rPr>
          <w:rStyle w:val="878"/>
          <w:color w:val="111111"/>
        </w:rPr>
      </w:r>
    </w:p>
    <w:p>
      <w:pPr>
        <w:pStyle w:val="877"/>
        <w:pBdr/>
        <w:spacing w:line="360" w:lineRule="auto"/>
        <w:ind/>
        <w:jc w:val="both"/>
        <w:rPr>
          <w:rStyle w:val="878"/>
          <w:color w:val="111111"/>
        </w:rPr>
      </w:pPr>
      <w:r>
        <w:rPr>
          <w:rStyle w:val="878"/>
          <w:color w:val="111111"/>
        </w:rPr>
      </w:r>
      <w:r>
        <w:rPr>
          <w:rStyle w:val="878"/>
          <w:color w:val="111111"/>
        </w:rPr>
      </w:r>
      <w:r>
        <w:rPr>
          <w:rStyle w:val="878"/>
          <w:color w:val="111111"/>
        </w:rPr>
      </w:r>
    </w:p>
    <w:p>
      <w:pPr>
        <w:pStyle w:val="877"/>
        <w:pBdr/>
        <w:spacing w:line="360" w:lineRule="auto"/>
        <w:ind/>
        <w:jc w:val="both"/>
        <w:rPr>
          <w:rStyle w:val="878"/>
          <w:color w:val="111111"/>
        </w:rPr>
      </w:pPr>
      <w:r>
        <w:rPr>
          <w:rStyle w:val="878"/>
          <w:color w:val="111111"/>
        </w:rPr>
      </w:r>
      <w:r>
        <w:rPr>
          <w:rStyle w:val="878"/>
          <w:color w:val="111111"/>
        </w:rPr>
      </w:r>
      <w:r>
        <w:rPr>
          <w:rStyle w:val="878"/>
          <w:color w:val="111111"/>
        </w:rPr>
      </w:r>
    </w:p>
    <w:p>
      <w:pPr>
        <w:pStyle w:val="877"/>
        <w:pBdr/>
        <w:spacing w:line="360" w:lineRule="auto"/>
        <w:ind/>
        <w:jc w:val="both"/>
        <w:rPr>
          <w:rStyle w:val="878"/>
          <w:color w:val="111111"/>
        </w:rPr>
      </w:pPr>
      <w:r>
        <w:rPr>
          <w:rStyle w:val="878"/>
          <w:color w:val="111111"/>
        </w:rPr>
      </w:r>
      <w:r>
        <w:rPr>
          <w:rStyle w:val="878"/>
          <w:color w:val="111111"/>
        </w:rPr>
      </w:r>
      <w:r>
        <w:rPr>
          <w:rStyle w:val="878"/>
          <w:color w:val="111111"/>
        </w:rPr>
      </w:r>
    </w:p>
    <w:p>
      <w:pPr>
        <w:pStyle w:val="877"/>
        <w:pBdr/>
        <w:spacing w:line="360" w:lineRule="auto"/>
        <w:ind/>
        <w:jc w:val="both"/>
        <w:rPr>
          <w:rStyle w:val="878"/>
          <w:color w:val="111111"/>
        </w:rPr>
      </w:pPr>
      <w:r>
        <w:rPr>
          <w:rStyle w:val="878"/>
          <w:color w:val="111111"/>
        </w:rPr>
      </w:r>
      <w:r>
        <w:rPr>
          <w:rStyle w:val="878"/>
          <w:color w:val="111111"/>
        </w:rPr>
      </w:r>
      <w:r>
        <w:rPr>
          <w:rStyle w:val="878"/>
          <w:color w:val="111111"/>
        </w:rPr>
      </w:r>
    </w:p>
    <w:p>
      <w:pPr>
        <w:pStyle w:val="877"/>
        <w:pBdr/>
        <w:spacing w:line="360" w:lineRule="auto"/>
        <w:ind/>
        <w:jc w:val="both"/>
        <w:rPr>
          <w:rStyle w:val="878"/>
          <w:color w:val="111111"/>
        </w:rPr>
      </w:pPr>
      <w:r>
        <w:rPr>
          <w:rStyle w:val="878"/>
          <w:color w:val="111111"/>
        </w:rPr>
      </w:r>
      <w:r>
        <w:rPr>
          <w:rStyle w:val="878"/>
          <w:color w:val="111111"/>
        </w:rPr>
      </w:r>
      <w:r>
        <w:rPr>
          <w:rStyle w:val="878"/>
          <w:color w:val="111111"/>
        </w:rPr>
      </w:r>
    </w:p>
    <w:p>
      <w:pPr>
        <w:pStyle w:val="877"/>
        <w:pBdr/>
        <w:spacing w:line="360" w:lineRule="auto"/>
        <w:ind/>
        <w:jc w:val="both"/>
        <w:rPr>
          <w:rStyle w:val="878"/>
          <w:color w:val="111111"/>
        </w:rPr>
      </w:pPr>
      <w:r>
        <w:rPr>
          <w:rStyle w:val="878"/>
          <w:color w:val="111111"/>
        </w:rPr>
      </w:r>
      <w:r>
        <w:rPr>
          <w:rStyle w:val="878"/>
          <w:color w:val="111111"/>
        </w:rPr>
      </w:r>
      <w:r>
        <w:rPr>
          <w:rStyle w:val="878"/>
          <w:color w:val="111111"/>
        </w:rPr>
      </w:r>
    </w:p>
    <w:p>
      <w:pPr>
        <w:pStyle w:val="877"/>
        <w:pBdr/>
        <w:spacing w:line="360" w:lineRule="auto"/>
        <w:ind/>
        <w:jc w:val="both"/>
        <w:rPr>
          <w:rStyle w:val="878"/>
          <w:color w:val="111111"/>
        </w:rPr>
      </w:pPr>
      <w:r>
        <w:rPr>
          <w:rStyle w:val="878"/>
          <w:color w:val="111111"/>
        </w:rPr>
      </w:r>
      <w:r>
        <w:rPr>
          <w:rStyle w:val="878"/>
          <w:color w:val="111111"/>
        </w:rPr>
      </w:r>
      <w:r>
        <w:rPr>
          <w:rStyle w:val="878"/>
          <w:color w:val="111111"/>
        </w:rPr>
      </w:r>
    </w:p>
    <w:p>
      <w:pPr>
        <w:pStyle w:val="877"/>
        <w:pBdr/>
        <w:spacing w:line="360" w:lineRule="auto"/>
        <w:ind/>
        <w:jc w:val="both"/>
        <w:rPr>
          <w:rStyle w:val="878"/>
          <w:color w:val="111111"/>
        </w:rPr>
      </w:pPr>
      <w:r>
        <w:rPr>
          <w:rStyle w:val="878"/>
          <w:color w:val="111111"/>
        </w:rPr>
      </w:r>
      <w:r>
        <w:rPr>
          <w:rStyle w:val="878"/>
          <w:color w:val="111111"/>
        </w:rPr>
      </w:r>
      <w:r>
        <w:rPr>
          <w:rStyle w:val="878"/>
          <w:color w:val="111111"/>
        </w:rPr>
      </w:r>
    </w:p>
    <w:p>
      <w:pPr>
        <w:pStyle w:val="877"/>
        <w:pBdr/>
        <w:spacing w:line="360" w:lineRule="auto"/>
        <w:ind/>
        <w:jc w:val="both"/>
        <w:rPr>
          <w:rStyle w:val="878"/>
          <w:color w:val="111111"/>
        </w:rPr>
      </w:pPr>
      <w:r>
        <w:rPr>
          <w:rStyle w:val="878"/>
          <w:color w:val="111111"/>
        </w:rPr>
      </w:r>
      <w:r>
        <w:rPr>
          <w:rStyle w:val="878"/>
          <w:color w:val="111111"/>
        </w:rPr>
      </w:r>
      <w:r>
        <w:rPr>
          <w:rStyle w:val="878"/>
          <w:color w:val="111111"/>
        </w:rPr>
      </w:r>
    </w:p>
    <w:p>
      <w:pPr>
        <w:pStyle w:val="877"/>
        <w:pBdr/>
        <w:spacing w:line="360" w:lineRule="auto"/>
        <w:ind/>
        <w:jc w:val="both"/>
        <w:rPr>
          <w:rStyle w:val="878"/>
          <w:color w:val="111111"/>
        </w:rPr>
      </w:pPr>
      <w:r>
        <w:rPr>
          <w:rStyle w:val="878"/>
          <w:color w:val="111111"/>
        </w:rPr>
      </w:r>
      <w:r>
        <w:rPr>
          <w:rStyle w:val="878"/>
          <w:color w:val="111111"/>
        </w:rPr>
      </w:r>
      <w:r>
        <w:rPr>
          <w:rStyle w:val="878"/>
          <w:color w:val="111111"/>
        </w:rPr>
      </w:r>
    </w:p>
    <w:p>
      <w:pPr>
        <w:pStyle w:val="877"/>
        <w:pBdr/>
        <w:spacing w:line="360" w:lineRule="auto"/>
        <w:ind/>
        <w:jc w:val="both"/>
        <w:rPr>
          <w:rStyle w:val="878"/>
          <w:color w:val="111111"/>
        </w:rPr>
      </w:pPr>
      <w:r>
        <w:rPr>
          <w:rStyle w:val="878"/>
          <w:color w:val="111111"/>
        </w:rPr>
      </w:r>
      <w:r>
        <w:rPr>
          <w:rStyle w:val="878"/>
          <w:color w:val="111111"/>
        </w:rPr>
      </w:r>
      <w:r>
        <w:rPr>
          <w:rStyle w:val="878"/>
          <w:color w:val="111111"/>
        </w:rPr>
      </w:r>
    </w:p>
    <w:p>
      <w:pPr>
        <w:pStyle w:val="877"/>
        <w:pBdr/>
        <w:spacing w:line="360" w:lineRule="auto"/>
        <w:ind/>
        <w:jc w:val="both"/>
        <w:rPr>
          <w:rStyle w:val="878"/>
          <w:color w:val="111111"/>
        </w:rPr>
      </w:pPr>
      <w:r>
        <w:rPr>
          <w:rStyle w:val="878"/>
          <w:color w:val="111111"/>
        </w:rPr>
      </w:r>
      <w:r>
        <w:rPr>
          <w:rStyle w:val="878"/>
          <w:color w:val="111111"/>
        </w:rPr>
      </w:r>
      <w:r>
        <w:rPr>
          <w:rStyle w:val="878"/>
          <w:color w:val="111111"/>
        </w:rPr>
      </w:r>
    </w:p>
    <w:p>
      <w:pPr>
        <w:pStyle w:val="877"/>
        <w:pBdr/>
        <w:spacing w:line="360" w:lineRule="auto"/>
        <w:ind/>
        <w:jc w:val="both"/>
        <w:rPr>
          <w:rStyle w:val="878"/>
          <w:color w:val="111111"/>
        </w:rPr>
      </w:pPr>
      <w:r>
        <w:rPr>
          <w:rStyle w:val="878"/>
          <w:color w:val="111111"/>
        </w:rPr>
      </w:r>
      <w:r>
        <w:rPr>
          <w:rStyle w:val="878"/>
          <w:color w:val="111111"/>
        </w:rPr>
      </w:r>
      <w:r>
        <w:rPr>
          <w:rStyle w:val="878"/>
          <w:color w:val="111111"/>
        </w:rPr>
      </w:r>
    </w:p>
    <w:p>
      <w:pPr>
        <w:pStyle w:val="877"/>
        <w:pBdr/>
        <w:spacing w:line="360" w:lineRule="auto"/>
        <w:ind/>
        <w:jc w:val="both"/>
        <w:rPr>
          <w:rStyle w:val="878"/>
          <w:color w:val="111111"/>
        </w:rPr>
      </w:pPr>
      <w:r>
        <w:rPr>
          <w:rStyle w:val="878"/>
          <w:color w:val="111111"/>
        </w:rPr>
      </w:r>
      <w:r>
        <w:rPr>
          <w:rStyle w:val="878"/>
          <w:color w:val="111111"/>
        </w:rPr>
      </w:r>
      <w:r>
        <w:rPr>
          <w:rStyle w:val="878"/>
          <w:color w:val="111111"/>
        </w:rPr>
      </w:r>
    </w:p>
    <w:p>
      <w:pPr>
        <w:pStyle w:val="877"/>
        <w:pBdr/>
        <w:spacing w:line="360" w:lineRule="auto"/>
        <w:ind/>
        <w:jc w:val="both"/>
        <w:rPr>
          <w:rStyle w:val="878"/>
          <w:color w:val="111111"/>
        </w:rPr>
      </w:pPr>
      <w:r>
        <w:rPr>
          <w:rStyle w:val="878"/>
          <w:color w:val="111111"/>
        </w:rPr>
      </w:r>
      <w:r>
        <w:rPr>
          <w:rStyle w:val="878"/>
          <w:color w:val="111111"/>
        </w:rPr>
      </w:r>
      <w:r>
        <w:rPr>
          <w:rStyle w:val="878"/>
          <w:color w:val="111111"/>
        </w:rPr>
      </w:r>
    </w:p>
    <w:p>
      <w:pPr>
        <w:pStyle w:val="877"/>
        <w:pBdr/>
        <w:spacing w:line="360" w:lineRule="auto"/>
        <w:ind/>
        <w:jc w:val="both"/>
        <w:rPr>
          <w:rStyle w:val="878"/>
          <w:color w:val="111111"/>
        </w:rPr>
      </w:pPr>
      <w:r>
        <w:rPr>
          <w:rStyle w:val="878"/>
          <w:color w:val="111111"/>
        </w:rPr>
      </w:r>
      <w:r>
        <w:rPr>
          <w:rStyle w:val="878"/>
          <w:color w:val="111111"/>
        </w:rPr>
      </w:r>
      <w:r>
        <w:rPr>
          <w:rStyle w:val="878"/>
          <w:color w:val="111111"/>
        </w:rPr>
      </w:r>
    </w:p>
    <w:p>
      <w:pPr>
        <w:pStyle w:val="877"/>
        <w:pBdr/>
        <w:spacing w:line="360" w:lineRule="auto"/>
        <w:ind/>
        <w:jc w:val="both"/>
        <w:rPr>
          <w:rStyle w:val="878"/>
          <w:color w:val="111111"/>
        </w:rPr>
      </w:pPr>
      <w:r>
        <w:rPr>
          <w:rStyle w:val="878"/>
          <w:color w:val="111111"/>
        </w:rPr>
      </w:r>
      <w:r>
        <w:rPr>
          <w:rStyle w:val="878"/>
          <w:color w:val="111111"/>
        </w:rPr>
      </w:r>
      <w:r>
        <w:rPr>
          <w:rStyle w:val="878"/>
          <w:color w:val="111111"/>
        </w:rPr>
      </w:r>
    </w:p>
    <w:p>
      <w:pPr>
        <w:pStyle w:val="877"/>
        <w:pBdr/>
        <w:spacing w:line="360" w:lineRule="auto"/>
        <w:ind/>
        <w:jc w:val="both"/>
        <w:rPr>
          <w:rStyle w:val="878"/>
          <w:color w:val="111111"/>
        </w:rPr>
      </w:pPr>
      <w:r>
        <w:rPr>
          <w:rStyle w:val="878"/>
          <w:color w:val="111111"/>
        </w:rPr>
      </w:r>
      <w:r>
        <w:rPr>
          <w:rStyle w:val="878"/>
          <w:color w:val="111111"/>
        </w:rPr>
      </w:r>
      <w:r>
        <w:rPr>
          <w:rStyle w:val="878"/>
          <w:color w:val="111111"/>
        </w:rPr>
      </w:r>
    </w:p>
    <w:p>
      <w:pPr>
        <w:pStyle w:val="877"/>
        <w:pBdr/>
        <w:spacing w:line="360" w:lineRule="auto"/>
        <w:ind/>
        <w:jc w:val="both"/>
        <w:rPr>
          <w:rStyle w:val="878"/>
          <w:color w:val="111111"/>
        </w:rPr>
      </w:pPr>
      <w:r>
        <w:rPr>
          <w:rStyle w:val="878"/>
          <w:color w:val="111111"/>
        </w:rPr>
      </w:r>
      <w:r>
        <w:rPr>
          <w:rStyle w:val="878"/>
          <w:color w:val="111111"/>
        </w:rPr>
      </w:r>
      <w:r>
        <w:rPr>
          <w:rStyle w:val="878"/>
          <w:color w:val="111111"/>
        </w:rPr>
      </w:r>
    </w:p>
    <w:p>
      <w:pPr>
        <w:pStyle w:val="877"/>
        <w:pBdr/>
        <w:spacing w:line="360" w:lineRule="auto"/>
        <w:ind/>
        <w:jc w:val="both"/>
        <w:rPr>
          <w:rStyle w:val="878"/>
          <w:color w:val="111111"/>
        </w:rPr>
      </w:pPr>
      <w:r>
        <w:rPr>
          <w:rStyle w:val="878"/>
          <w:color w:val="111111"/>
        </w:rPr>
      </w:r>
      <w:r>
        <w:rPr>
          <w:rStyle w:val="878"/>
          <w:color w:val="111111"/>
        </w:rPr>
      </w:r>
      <w:r>
        <w:rPr>
          <w:rStyle w:val="878"/>
          <w:color w:val="111111"/>
        </w:rPr>
      </w:r>
    </w:p>
    <w:p>
      <w:pPr>
        <w:pStyle w:val="877"/>
        <w:pBdr/>
        <w:spacing w:line="360" w:lineRule="auto"/>
        <w:ind/>
        <w:jc w:val="both"/>
        <w:rPr>
          <w:szCs w:val="16"/>
          <w:shd w:val="clear" w:color="auto" w:fill="ffffff"/>
        </w:rPr>
      </w:pPr>
      <w:r>
        <w:rPr>
          <w:b/>
          <w:szCs w:val="16"/>
          <w:shd w:val="clear" w:color="auto" w:fill="ffffff"/>
        </w:rPr>
        <w:t xml:space="preserve">Key words:</w:t>
      </w:r>
      <w:r>
        <w:rPr>
          <w:szCs w:val="16"/>
          <w:shd w:val="clear" w:color="auto" w:fill="ffffff"/>
        </w:rPr>
        <w:t xml:space="preserve"> </w:t>
      </w:r>
      <w:r>
        <w:rPr>
          <w:color w:val="ff0000"/>
          <w:szCs w:val="16"/>
          <w:shd w:val="clear" w:color="auto" w:fill="ffffff"/>
        </w:rPr>
        <w:t xml:space="preserve">Xxxxxx; Xxxxxx; Xxxxxxxx; Xxxxxxxx.</w:t>
      </w:r>
      <w:r>
        <w:rPr>
          <w:szCs w:val="16"/>
          <w:shd w:val="clear" w:color="auto" w:fill="ffffff"/>
        </w:rPr>
      </w:r>
      <w:r>
        <w:rPr>
          <w:szCs w:val="16"/>
          <w:shd w:val="clear" w:color="auto" w:fill="ffffff"/>
        </w:rPr>
      </w:r>
    </w:p>
    <w:p>
      <w:pPr>
        <w:pStyle w:val="877"/>
        <w:pBdr/>
        <w:spacing w:line="360" w:lineRule="auto"/>
        <w:ind/>
        <w:jc w:val="both"/>
        <w:rPr>
          <w:szCs w:val="16"/>
          <w:shd w:val="clear" w:color="auto" w:fill="ffffff"/>
        </w:rPr>
      </w:pPr>
      <w:r>
        <w:rPr>
          <w:szCs w:val="16"/>
          <w:shd w:val="clear" w:color="auto" w:fill="ffffff"/>
        </w:rPr>
      </w:r>
      <w:r>
        <w:rPr>
          <w:szCs w:val="16"/>
          <w:shd w:val="clear" w:color="auto" w:fill="ffffff"/>
        </w:rPr>
      </w:r>
      <w:r>
        <w:rPr>
          <w:szCs w:val="16"/>
          <w:shd w:val="clear" w:color="auto" w:fill="ffffff"/>
        </w:rPr>
      </w:r>
    </w:p>
    <w:p>
      <w:pPr>
        <w:pStyle w:val="877"/>
        <w:pBdr/>
        <w:spacing w:line="360" w:lineRule="auto"/>
        <w:ind/>
        <w:jc w:val="both"/>
        <w:rPr>
          <w:szCs w:val="16"/>
          <w:shd w:val="clear" w:color="auto" w:fill="ffffff"/>
        </w:rPr>
      </w:pPr>
      <w:r>
        <w:rPr>
          <w:szCs w:val="16"/>
          <w:shd w:val="clear" w:color="auto" w:fill="ffffff"/>
        </w:rPr>
      </w:r>
      <w:r>
        <w:rPr>
          <w:szCs w:val="16"/>
          <w:shd w:val="clear" w:color="auto" w:fill="ffffff"/>
        </w:rPr>
      </w:r>
      <w:r>
        <w:rPr>
          <w:szCs w:val="16"/>
          <w:shd w:val="clear" w:color="auto" w:fill="ffffff"/>
        </w:rPr>
      </w:r>
    </w:p>
    <w:p>
      <w:pPr>
        <w:pStyle w:val="877"/>
        <w:pBdr/>
        <w:spacing w:line="360" w:lineRule="auto"/>
        <w:ind/>
        <w:jc w:val="both"/>
        <w:rPr>
          <w:szCs w:val="16"/>
          <w:shd w:val="clear" w:color="auto" w:fill="ffffff"/>
        </w:rPr>
      </w:pPr>
      <w:r>
        <w:rPr>
          <w:szCs w:val="16"/>
          <w:shd w:val="clear" w:color="auto" w:fill="ffffff"/>
        </w:rPr>
      </w:r>
      <w:r>
        <w:rPr>
          <w:szCs w:val="16"/>
          <w:shd w:val="clear" w:color="auto" w:fill="ffffff"/>
        </w:rPr>
      </w:r>
      <w:r>
        <w:rPr>
          <w:szCs w:val="16"/>
          <w:shd w:val="clear" w:color="auto" w:fill="ffffff"/>
        </w:rPr>
      </w:r>
    </w:p>
    <w:p>
      <w:pPr>
        <w:pStyle w:val="877"/>
        <w:pBdr/>
        <w:spacing w:line="360" w:lineRule="auto"/>
        <w:ind/>
        <w:jc w:val="both"/>
        <w:rPr>
          <w:rStyle w:val="878"/>
          <w:color w:val="111111"/>
        </w:rPr>
      </w:pPr>
      <w:r>
        <w:rPr>
          <w:rStyle w:val="878"/>
          <w:color w:val="111111"/>
        </w:rPr>
        <w:t xml:space="preserve">1. </w:t>
      </w:r>
      <w:r>
        <w:rPr>
          <w:rStyle w:val="878"/>
          <w:color w:val="111111"/>
        </w:rPr>
        <w:t xml:space="preserve">Introdução</w:t>
      </w:r>
      <w:r>
        <w:rPr>
          <w:rStyle w:val="878"/>
          <w:color w:val="111111"/>
        </w:rPr>
      </w:r>
      <w:r>
        <w:rPr>
          <w:rStyle w:val="878"/>
          <w:color w:val="111111"/>
        </w:rPr>
      </w:r>
    </w:p>
    <w:p>
      <w:pPr>
        <w:pStyle w:val="877"/>
        <w:pBdr/>
        <w:spacing w:line="360" w:lineRule="auto"/>
        <w:ind w:firstLine="708"/>
        <w:jc w:val="both"/>
        <w:rPr>
          <w:color w:val="111111"/>
        </w:rPr>
      </w:pPr>
      <w:r>
        <w:t xml:space="preserve">Deve apresentar com clareza</w:t>
      </w:r>
      <w:r>
        <w:t xml:space="preserve"> a </w:t>
      </w:r>
      <w:r>
        <w:rPr>
          <w:rFonts w:eastAsia="Calibri"/>
          <w:lang w:eastAsia="en-US"/>
        </w:rPr>
        <w:t xml:space="preserve">justificativa do problema estudado </w:t>
      </w:r>
      <w:r>
        <w:t xml:space="preserve">e</w:t>
      </w:r>
      <w:r>
        <w:t xml:space="preserve"> sua relação com outros trabalhos na mesma linha ou área. Extensas revisões d</w:t>
      </w:r>
      <w:r>
        <w:t xml:space="preserve">e literatura devem ser evitadas, podendo ser </w:t>
      </w:r>
      <w:r>
        <w:t xml:space="preserve">substituídas por referências aos trabalhos bibliográficos mais recentes, em que certos aspectos e revisõ</w:t>
      </w:r>
      <w:r>
        <w:t xml:space="preserve">es já tenham sido apresentados</w:t>
      </w:r>
      <w:r>
        <w:t xml:space="preserve">.</w:t>
      </w:r>
      <w:r>
        <w:t xml:space="preserve"> </w:t>
      </w:r>
      <w:r>
        <w:rPr>
          <w:rFonts w:eastAsia="Calibri"/>
          <w:lang w:eastAsia="en-US"/>
        </w:rPr>
        <w:t xml:space="preserve">Na última parte da introdução deve conter os objetivos. As citações devem estar presentes em todo o texto no estilo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de Vancouver</w:t>
      </w:r>
      <w:r>
        <w:rPr>
          <w:rFonts w:eastAsia="Calibri"/>
          <w:lang w:eastAsia="en-US"/>
        </w:rPr>
        <w:t xml:space="preserve">.</w:t>
      </w:r>
      <w:r>
        <w:rPr>
          <w:color w:val="111111"/>
        </w:rPr>
      </w:r>
      <w:r>
        <w:rPr>
          <w:color w:val="111111"/>
        </w:rPr>
      </w:r>
    </w:p>
    <w:p>
      <w:pPr>
        <w:pStyle w:val="877"/>
        <w:pBdr/>
        <w:spacing w:line="360" w:lineRule="auto"/>
        <w:ind/>
        <w:jc w:val="both"/>
        <w:rPr/>
      </w:pPr>
      <w:r/>
      <w:r/>
    </w:p>
    <w:p>
      <w:pPr>
        <w:pStyle w:val="877"/>
        <w:pBdr/>
        <w:spacing w:line="360" w:lineRule="auto"/>
        <w:ind/>
        <w:jc w:val="both"/>
        <w:rPr>
          <w:rStyle w:val="878"/>
          <w:color w:val="111111"/>
        </w:rPr>
      </w:pPr>
      <w:r>
        <w:rPr>
          <w:rStyle w:val="878"/>
          <w:color w:val="111111"/>
        </w:rPr>
        <w:t xml:space="preserve">2. </w:t>
      </w:r>
      <w:r>
        <w:rPr>
          <w:rStyle w:val="878"/>
          <w:color w:val="111111"/>
        </w:rPr>
        <w:t xml:space="preserve">Materiais e métodos</w:t>
      </w:r>
      <w:r>
        <w:rPr>
          <w:rStyle w:val="878"/>
          <w:color w:val="111111"/>
        </w:rPr>
      </w:r>
      <w:r>
        <w:rPr>
          <w:rStyle w:val="878"/>
          <w:color w:val="111111"/>
        </w:rPr>
      </w:r>
    </w:p>
    <w:p>
      <w:pPr>
        <w:pStyle w:val="877"/>
        <w:pBdr/>
        <w:spacing w:line="360" w:lineRule="auto"/>
        <w:ind w:firstLine="708"/>
        <w:jc w:val="both"/>
        <w:rPr/>
      </w:pPr>
      <w:r>
        <w:t xml:space="preserve">A descrição dos métodos u</w:t>
      </w:r>
      <w:r>
        <w:t xml:space="preserve">sados deve ser suficientemente clara para possibilitar a perfeita compreensão e </w:t>
      </w:r>
      <w:r>
        <w:t xml:space="preserve">repetição do trabalho, não sendo extensa. Técnicas já publicadas, a menos que tenham sido modificadas, devem ser apenas citadas (obrigatoriamente).</w:t>
      </w:r>
      <w:r>
        <w:t xml:space="preserve"> </w:t>
      </w:r>
      <w:r>
        <w:t xml:space="preserve"> </w:t>
      </w:r>
      <w:r/>
    </w:p>
    <w:p>
      <w:pPr>
        <w:pStyle w:val="877"/>
        <w:pBdr/>
        <w:spacing w:line="360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Deve conter o tipo de estudo realizado, se revisão bibliográfica, em quais plataformas e idiomas pesquisad</w:t>
      </w:r>
      <w:r>
        <w:rPr>
          <w:rFonts w:eastAsia="Calibri"/>
          <w:lang w:eastAsia="en-US"/>
        </w:rPr>
        <w:t xml:space="preserve">os.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Descrever o tamanho da população (n), e as referências da metodologia de estudo e/ou análises laboratoriais empregadas, além da maneira como os dados foram estatisticamente</w:t>
      </w:r>
      <w:r>
        <w:rPr>
          <w:rFonts w:eastAsia="Calibri"/>
          <w:lang w:eastAsia="en-US"/>
        </w:rPr>
        <w:t xml:space="preserve"> avaliados.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77"/>
        <w:pBdr/>
        <w:spacing w:line="360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Para estudos que envolvam a utilização direta ou indireta de seres h</w:t>
      </w:r>
      <w:r>
        <w:rPr>
          <w:rFonts w:eastAsia="Calibri"/>
          <w:lang w:eastAsia="en-US"/>
        </w:rPr>
        <w:t xml:space="preserve">umanos e animais, é critério de reprovação direta a ausência do número de aprovação do respectivo comitê de ética. Ficando todos os autores sujeitos as punições legais cabíveis. 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77"/>
        <w:pBdr/>
        <w:spacing w:line="360" w:lineRule="auto"/>
        <w:ind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Ex.: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77"/>
        <w:pBdr/>
        <w:spacing w:line="360" w:lineRule="auto"/>
        <w:ind/>
        <w:jc w:val="both"/>
        <w:rPr>
          <w:rFonts w:eastAsia="Calibri"/>
          <w:color w:val="ff0000"/>
          <w:lang w:eastAsia="en-US"/>
        </w:rPr>
      </w:pPr>
      <w:r>
        <w:rPr>
          <w:rFonts w:eastAsia="Calibri"/>
          <w:color w:val="ff0000"/>
          <w:lang w:eastAsia="en-US"/>
        </w:rPr>
        <w:t xml:space="preserve">A pesquisa que originou este trabalho faz parte do projeto de pesquisa </w:t>
      </w:r>
      <w:r>
        <w:rPr>
          <w:rFonts w:eastAsia="Calibri"/>
          <w:color w:val="ff0000"/>
          <w:lang w:eastAsia="en-US"/>
        </w:rPr>
        <w:t xml:space="preserve">(ou extensão) intitulado: “XXXXXXXXX” aprovado pelo comitê de ética em pesquisa (CEP) da Universidade de Filosofia </w:t>
      </w:r>
      <w:r>
        <w:rPr>
          <w:rFonts w:eastAsia="Calibri"/>
          <w:color w:val="ff0000"/>
          <w:lang w:eastAsia="en-US"/>
        </w:rPr>
        <w:t xml:space="preserve">de </w:t>
      </w:r>
      <w:r>
        <w:rPr>
          <w:rFonts w:eastAsia="Calibri"/>
          <w:color w:val="ff0000"/>
          <w:lang w:eastAsia="en-US"/>
        </w:rPr>
        <w:t xml:space="preserve">Ji-Paraná (</w:t>
      </w:r>
      <w:r>
        <w:rPr>
          <w:rFonts w:eastAsia="Calibri"/>
          <w:color w:val="ff0000"/>
          <w:lang w:eastAsia="en-US"/>
        </w:rPr>
        <w:t xml:space="preserve">UFJI</w:t>
      </w:r>
      <w:r>
        <w:rPr>
          <w:rFonts w:eastAsia="Calibri"/>
          <w:color w:val="ff0000"/>
          <w:lang w:eastAsia="en-US"/>
        </w:rPr>
        <w:t xml:space="preserve">) sob o parecer nº XXX/20</w:t>
      </w:r>
      <w:r>
        <w:rPr>
          <w:rFonts w:eastAsia="Calibri"/>
          <w:color w:val="ff0000"/>
          <w:lang w:eastAsia="en-US"/>
        </w:rPr>
        <w:t xml:space="preserve">20</w:t>
      </w:r>
      <w:r>
        <w:rPr>
          <w:rFonts w:eastAsia="Calibri"/>
          <w:color w:val="ff0000"/>
          <w:lang w:eastAsia="en-US"/>
        </w:rPr>
        <w:t xml:space="preserve">.</w:t>
      </w:r>
      <w:r>
        <w:rPr>
          <w:rFonts w:eastAsia="Calibri"/>
          <w:color w:val="ff0000"/>
          <w:lang w:eastAsia="en-US"/>
        </w:rPr>
      </w:r>
      <w:r>
        <w:rPr>
          <w:rFonts w:eastAsia="Calibri"/>
          <w:color w:val="ff0000"/>
          <w:lang w:eastAsia="en-US"/>
        </w:rPr>
      </w:r>
    </w:p>
    <w:p>
      <w:pPr>
        <w:pStyle w:val="877"/>
        <w:pBdr/>
        <w:spacing w:line="360" w:lineRule="auto"/>
        <w:ind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77"/>
        <w:pBdr/>
        <w:spacing w:line="360" w:lineRule="auto"/>
        <w:ind/>
        <w:jc w:val="both"/>
        <w:rPr>
          <w:rStyle w:val="878"/>
          <w:color w:val="111111"/>
        </w:rPr>
      </w:pPr>
      <w:r>
        <w:rPr>
          <w:rStyle w:val="878"/>
          <w:color w:val="111111"/>
        </w:rPr>
        <w:t xml:space="preserve">3. </w:t>
      </w:r>
      <w:r>
        <w:rPr>
          <w:rStyle w:val="878"/>
          <w:color w:val="111111"/>
        </w:rPr>
        <w:t xml:space="preserve">Resultados</w:t>
      </w:r>
      <w:r>
        <w:rPr>
          <w:rStyle w:val="878"/>
          <w:color w:val="111111"/>
        </w:rPr>
        <w:t xml:space="preserve"> e Discussões </w:t>
      </w:r>
      <w:r>
        <w:rPr>
          <w:rStyle w:val="878"/>
          <w:color w:val="111111"/>
        </w:rPr>
      </w:r>
      <w:r>
        <w:rPr>
          <w:rStyle w:val="878"/>
          <w:color w:val="111111"/>
        </w:rPr>
      </w:r>
    </w:p>
    <w:p>
      <w:pPr>
        <w:pStyle w:val="877"/>
        <w:pBdr/>
        <w:spacing w:line="360" w:lineRule="auto"/>
        <w:ind w:firstLine="708"/>
        <w:jc w:val="both"/>
        <w:rPr/>
      </w:pPr>
      <w:r>
        <w:t xml:space="preserve">Apresentar os resultados relevantes de acordo com o objetivo do t</w:t>
      </w:r>
      <w:r>
        <w:t xml:space="preserve">rabalho e registrando primeiro os resultados principais ou os mais importantes. Devem ser descritos somente os resultados encontrados, sem incluir interpretações ou comparações. Fornecer as informações referentes aos desfechos primários e secundários ident</w:t>
      </w:r>
      <w:r>
        <w:t xml:space="preserve">ificados na seção de métodos. Apresentar os resultados, tabelas e ilustrações em sequência lógica, atentando para que o texto complemente e não repita o que está descrito em ta</w:t>
      </w:r>
      <w:r>
        <w:t xml:space="preserve">belas e ilustrações. Restringir tabelas e ilustrações àquelas necessárias para e</w:t>
      </w:r>
      <w:r>
        <w:t xml:space="preserve">xplicar o argumento do artigo e para sustentá-lo. Usar gráficos como uma alternativa às tabelas com muitas entradas; não duplicar os dados em gráficos e tabelas. Definir os</w:t>
      </w:r>
      <w:r>
        <w:t xml:space="preserve"> </w:t>
      </w:r>
      <w:r>
        <w:t xml:space="preserve">termos estatísticos, abreviações e símbolos.</w:t>
      </w:r>
      <w:r/>
    </w:p>
    <w:p>
      <w:pPr>
        <w:pStyle w:val="877"/>
        <w:pBdr/>
        <w:spacing w:line="360" w:lineRule="auto"/>
        <w:ind/>
        <w:jc w:val="both"/>
        <w:rPr>
          <w:rStyle w:val="878"/>
          <w:color w:val="111111"/>
        </w:rPr>
      </w:pPr>
      <w:r>
        <w:rPr>
          <w:rStyle w:val="878"/>
          <w:color w:val="111111"/>
        </w:rPr>
      </w:r>
      <w:r>
        <w:rPr>
          <w:rStyle w:val="878"/>
          <w:color w:val="111111"/>
        </w:rPr>
      </w:r>
      <w:r>
        <w:rPr>
          <w:rStyle w:val="878"/>
          <w:color w:val="111111"/>
        </w:rPr>
      </w:r>
    </w:p>
    <w:p>
      <w:pPr>
        <w:pStyle w:val="877"/>
        <w:pBdr/>
        <w:spacing w:line="360" w:lineRule="auto"/>
        <w:ind/>
        <w:jc w:val="both"/>
        <w:rPr>
          <w:rStyle w:val="878"/>
          <w:color w:val="111111"/>
        </w:rPr>
      </w:pPr>
      <w:r>
        <w:rPr>
          <w:rStyle w:val="878"/>
          <w:color w:val="111111"/>
        </w:rPr>
        <w:t xml:space="preserve">4.</w:t>
      </w:r>
      <w:r>
        <w:rPr>
          <w:rStyle w:val="878"/>
          <w:color w:val="111111"/>
        </w:rPr>
        <w:t xml:space="preserve"> </w:t>
      </w:r>
      <w:r>
        <w:rPr>
          <w:rStyle w:val="878"/>
          <w:color w:val="111111"/>
        </w:rPr>
        <w:t xml:space="preserve">Conclusões</w:t>
      </w:r>
      <w:r>
        <w:rPr>
          <w:rStyle w:val="878"/>
          <w:color w:val="111111"/>
        </w:rPr>
      </w:r>
      <w:r>
        <w:rPr>
          <w:rStyle w:val="878"/>
          <w:color w:val="111111"/>
        </w:rPr>
      </w:r>
    </w:p>
    <w:p>
      <w:pPr>
        <w:pStyle w:val="877"/>
        <w:pBdr/>
        <w:spacing w:line="360" w:lineRule="auto"/>
        <w:ind w:firstLine="708"/>
        <w:jc w:val="both"/>
        <w:rPr/>
      </w:pPr>
      <w:r>
        <w:t xml:space="preserve">Devem </w:t>
      </w:r>
      <w:r>
        <w:t xml:space="preserve">estar baseadas no</w:t>
      </w:r>
      <w:r>
        <w:t xml:space="preserve"> próprio texto e </w:t>
      </w:r>
      <w:r>
        <w:rPr>
          <w:rFonts w:eastAsia="Calibri"/>
          <w:lang w:eastAsia="en-US"/>
        </w:rPr>
        <w:t xml:space="preserve">apresentar conclusões que respondam aos objetivos do trabalho, destacando o progresso e as aplicações que a pesquisa propicia e sempre que apropriado, indicar </w:t>
      </w:r>
      <w:r>
        <w:rPr>
          <w:rFonts w:eastAsia="Calibri"/>
          <w:lang w:eastAsia="en-US"/>
        </w:rPr>
        <w:t xml:space="preserve">formas de continuidade do estudo.</w:t>
      </w:r>
      <w:r/>
    </w:p>
    <w:p>
      <w:pPr>
        <w:pStyle w:val="877"/>
        <w:pBdr/>
        <w:spacing w:line="360" w:lineRule="auto"/>
        <w:ind/>
        <w:jc w:val="both"/>
        <w:rPr/>
      </w:pPr>
      <w:r>
        <w:t xml:space="preserve"> </w:t>
      </w:r>
      <w:r/>
    </w:p>
    <w:p>
      <w:pPr>
        <w:pStyle w:val="877"/>
        <w:pBdr/>
        <w:spacing w:line="360" w:lineRule="auto"/>
        <w:ind/>
        <w:jc w:val="both"/>
        <w:rPr>
          <w:b/>
        </w:rPr>
      </w:pPr>
      <w:r>
        <w:rPr>
          <w:b/>
        </w:rPr>
        <w:t xml:space="preserve">5. </w:t>
      </w:r>
      <w:r>
        <w:rPr>
          <w:b/>
        </w:rPr>
        <w:t xml:space="preserve">Agradecimentos e Fontes de financiamento</w:t>
      </w:r>
      <w:r>
        <w:rPr>
          <w:b/>
        </w:rPr>
        <w:t xml:space="preserve"> </w:t>
      </w:r>
      <w:r>
        <w:rPr>
          <w:b/>
        </w:rPr>
        <w:t xml:space="preserve">(quando houver)</w:t>
      </w:r>
      <w:r>
        <w:rPr>
          <w:b/>
        </w:rPr>
      </w:r>
      <w:r>
        <w:rPr>
          <w:b/>
        </w:rPr>
      </w:r>
    </w:p>
    <w:p>
      <w:pPr>
        <w:pStyle w:val="877"/>
        <w:pBdr/>
        <w:spacing w:line="360" w:lineRule="auto"/>
        <w:ind/>
        <w:jc w:val="both"/>
        <w:rPr>
          <w:b/>
        </w:rPr>
      </w:pPr>
      <w:r>
        <w:rPr>
          <w:b/>
        </w:rPr>
        <w:t xml:space="preserve">Ex:</w:t>
      </w:r>
      <w:r>
        <w:rPr>
          <w:b/>
        </w:rPr>
      </w:r>
      <w:r>
        <w:rPr>
          <w:b/>
        </w:rPr>
      </w:r>
    </w:p>
    <w:p>
      <w:pPr>
        <w:pStyle w:val="877"/>
        <w:pBdr/>
        <w:spacing w:line="360" w:lineRule="auto"/>
        <w:ind/>
        <w:jc w:val="both"/>
        <w:rPr>
          <w:color w:val="ff0000"/>
        </w:rPr>
      </w:pPr>
      <w:r>
        <w:rPr>
          <w:color w:val="ff0000"/>
        </w:rPr>
        <w:t xml:space="preserve">Este estudo foi financiado pelo Centro Universitário São Lucas Ji-Paraná (UniSL), Conselho Nacional de Desenvolvimento Científico e Tecnológico (CNPq) e Coordenação de Aperfeiçoamento de Pessoal de Nível Superior (CAPES), Brasil.</w:t>
      </w:r>
      <w:r>
        <w:rPr>
          <w:color w:val="ff0000"/>
        </w:rPr>
      </w:r>
      <w:r>
        <w:rPr>
          <w:color w:val="ff0000"/>
        </w:rPr>
      </w:r>
    </w:p>
    <w:p>
      <w:pPr>
        <w:pStyle w:val="877"/>
        <w:pBdr/>
        <w:spacing w:line="360" w:lineRule="auto"/>
        <w:ind/>
        <w:jc w:val="both"/>
        <w:rPr/>
      </w:pPr>
      <w:r/>
      <w:r/>
    </w:p>
    <w:p>
      <w:pPr>
        <w:pStyle w:val="877"/>
        <w:pBdr/>
        <w:spacing w:line="360" w:lineRule="auto"/>
        <w:ind/>
        <w:jc w:val="both"/>
        <w:rPr>
          <w:rStyle w:val="878"/>
          <w:color w:val="111111"/>
        </w:rPr>
      </w:pPr>
      <w:r>
        <w:rPr>
          <w:rStyle w:val="878"/>
          <w:color w:val="111111"/>
        </w:rPr>
        <w:t xml:space="preserve">6.</w:t>
      </w:r>
      <w:r>
        <w:rPr>
          <w:rStyle w:val="878"/>
          <w:color w:val="111111"/>
        </w:rPr>
        <w:t xml:space="preserve"> </w:t>
      </w:r>
      <w:r>
        <w:rPr>
          <w:rStyle w:val="878"/>
          <w:color w:val="111111"/>
        </w:rPr>
        <w:t xml:space="preserve">Re</w:t>
      </w:r>
      <w:r>
        <w:rPr>
          <w:rStyle w:val="878"/>
          <w:color w:val="111111"/>
        </w:rPr>
        <w:t xml:space="preserve">ferências</w:t>
      </w:r>
      <w:r>
        <w:rPr>
          <w:rStyle w:val="878"/>
          <w:color w:val="111111"/>
        </w:rPr>
      </w:r>
      <w:r>
        <w:rPr>
          <w:rStyle w:val="878"/>
          <w:color w:val="111111"/>
        </w:rPr>
      </w:r>
    </w:p>
    <w:p>
      <w:pPr>
        <w:pStyle w:val="877"/>
        <w:pBdr/>
        <w:spacing w:line="360" w:lineRule="auto"/>
        <w:ind w:firstLine="708"/>
        <w:jc w:val="both"/>
        <w:rPr/>
      </w:pPr>
      <w:r>
        <w:t xml:space="preserve">As referências </w:t>
      </w:r>
      <w:r>
        <w:t xml:space="preserve">devem ser organizadas em </w:t>
      </w:r>
      <w:r>
        <w:rPr>
          <w:rStyle w:val="886"/>
        </w:rPr>
        <w:t xml:space="preserve">ordem numérica </w:t>
      </w:r>
      <w:r>
        <w:t xml:space="preserve">crescente (algarismos arábicos</w:t>
      </w:r>
      <w:r>
        <w:t xml:space="preserve">) de acordo </w:t>
      </w:r>
      <w:r>
        <w:t xml:space="preserve">com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Normas de Vancouver</w:t>
      </w:r>
      <w:r>
        <w:t xml:space="preserve"> </w:t>
      </w:r>
      <w:r>
        <w:t xml:space="preserve">e/ou com os índices especializados. A exatidão das referências é de re</w:t>
      </w:r>
      <w:r>
        <w:t xml:space="preserve">sponsabilidade dos autores. Serão incluídas na lista final todas as referências de textos que contribuíram efetivamente para a realização do trabalho, as quais, no entanto, não</w:t>
      </w:r>
      <w:r>
        <w:t xml:space="preserve"> devem ultrapassar o número máximo de 20. Quanto aos trabalhos citados no texto,</w:t>
      </w:r>
      <w:r>
        <w:t xml:space="preserve"> todos serão obrigatoriamente incluídos na lista de Referências.</w:t>
      </w:r>
      <w:r/>
    </w:p>
    <w:p>
      <w:pPr>
        <w:pStyle w:val="877"/>
        <w:pBdr/>
        <w:spacing w:line="360" w:lineRule="auto"/>
        <w:ind/>
        <w:jc w:val="both"/>
        <w:rPr/>
      </w:pPr>
      <w:r/>
      <w:r/>
    </w:p>
    <w:p>
      <w:pPr>
        <w:pStyle w:val="877"/>
        <w:pBdr/>
        <w:spacing w:line="360" w:lineRule="auto"/>
        <w:ind/>
        <w:jc w:val="both"/>
        <w:rPr>
          <w:b/>
          <w:bCs/>
          <w:highlight w:val="none"/>
        </w:rPr>
      </w:pPr>
      <w:r>
        <w:rPr>
          <w:b/>
        </w:rPr>
        <w:t xml:space="preserve">Ex: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77"/>
        <w:pBdr/>
        <w:spacing w:line="360" w:lineRule="auto"/>
        <w:ind/>
        <w:jc w:val="center"/>
        <w:rPr>
          <w:b/>
          <w:bCs/>
          <w:highlight w:val="none"/>
        </w:rPr>
      </w:pPr>
      <w:r>
        <w:rPr>
          <w:b/>
          <w:bCs/>
        </w:rPr>
      </w:r>
      <w:r>
        <w:rPr>
          <w:b/>
          <w:bCs/>
        </w:rPr>
        <w:t xml:space="preserve">ARTIGOS DE PERIÓDICOS</w:t>
      </w:r>
      <w:r>
        <w:rPr>
          <w:b/>
          <w:bCs/>
        </w:rPr>
      </w:r>
      <w:r>
        <w:rPr>
          <w:b/>
          <w:bCs/>
          <w:highlight w:val="none"/>
        </w:rPr>
      </w:r>
    </w:p>
    <w:p>
      <w:pPr>
        <w:pStyle w:val="877"/>
        <w:pBdr/>
        <w:spacing w:line="360" w:lineRule="auto"/>
        <w:ind/>
        <w:jc w:val="center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77"/>
        <w:pBdr/>
        <w:spacing w:line="360" w:lineRule="auto"/>
        <w:ind/>
        <w:jc w:val="both"/>
        <w:rPr>
          <w:b/>
          <w:bCs/>
          <w:highlight w:val="none"/>
        </w:rPr>
      </w:pPr>
      <w:r>
        <w:rPr>
          <w:b/>
          <w:bCs/>
        </w:rPr>
      </w:r>
      <w:r>
        <w:rPr>
          <w:b/>
          <w:bCs/>
        </w:rPr>
        <w:t xml:space="preserve">Artigo convencional:</w:t>
      </w:r>
      <w:r>
        <w:rPr>
          <w:b/>
          <w:bCs/>
        </w:rPr>
      </w:r>
      <w:r>
        <w:rPr>
          <w:b/>
          <w:bCs/>
          <w:highlight w:val="none"/>
        </w:rPr>
      </w:r>
    </w:p>
    <w:p>
      <w:pPr>
        <w:pStyle w:val="877"/>
        <w:pBdr/>
        <w:spacing w:line="360" w:lineRule="auto"/>
        <w:ind/>
        <w:jc w:val="both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t xml:space="preserve">Moreira RS, Oliveira MV, Baldissera R, Luiz BK, Fedeli A Jr. Avaliação anatômica por  tomografia computadorizada de feixe cônico da fossa submandibular. ImplantNewsPerio.  2018;3(2):239-46.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77"/>
        <w:pBdr/>
        <w:spacing w:line="360" w:lineRule="auto"/>
        <w:ind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77"/>
        <w:pBdr/>
        <w:spacing w:line="360" w:lineRule="auto"/>
        <w:ind/>
        <w:jc w:val="both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</w:rPr>
        <w:t xml:space="preserve">Artigo na internet: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77"/>
        <w:pBdr/>
        <w:spacing w:line="360" w:lineRule="auto"/>
        <w:ind/>
        <w:jc w:val="both"/>
        <w:rPr>
          <w:b/>
          <w:bCs/>
          <w:highlight w:val="none"/>
        </w:rPr>
      </w:pPr>
      <w:r>
        <w:rPr>
          <w:b/>
          <w:bCs/>
        </w:rPr>
      </w:r>
      <w:r>
        <w:t xml:space="preserve"> Korona-Glowniak I, Niedzielski A, Malm A. Upper respiratory colonization by Streptococcus  pneumoniae in healthy pre-school childre in south-east Poland. Int J Pediatr Otorhinolaryngol  [Internet]. 2001 [cited 2023 Sept 21];75(12):1529-34. Available from:</w:t>
      </w:r>
      <w:r>
        <w:t xml:space="preserve">  https://doi.org/10.1016/j.ijporl.2011.08.021 doi: 10.1016/j.ijporl.2011.08.021 </w:t>
      </w:r>
      <w:r>
        <w:rPr>
          <w:b/>
          <w:bCs/>
        </w:rPr>
      </w:r>
      <w:r>
        <w:rPr>
          <w:b/>
          <w:bCs/>
          <w:highlight w:val="none"/>
        </w:rPr>
      </w:r>
    </w:p>
    <w:p>
      <w:pPr>
        <w:pStyle w:val="877"/>
        <w:pBdr/>
        <w:spacing w:line="360" w:lineRule="auto"/>
        <w:ind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77"/>
        <w:pBdr/>
        <w:spacing w:line="360" w:lineRule="auto"/>
        <w:ind/>
        <w:jc w:val="both"/>
        <w:rPr>
          <w:b/>
          <w:bCs/>
        </w:rPr>
      </w:pPr>
      <w:r>
        <w:rPr>
          <w:b/>
          <w:bCs/>
          <w:highlight w:val="none"/>
        </w:rPr>
      </w:r>
      <w:r>
        <w:t xml:space="preserve"> Emiru YK, Siraj EA, Teklehaimanot TT, Amare GG. Antibacterial potential of Aloe weloensis  (Aloeacea) leaf latex against gram-Positive and gram-Negative bacteria strains. Int J Microbiol  [Internet]. 2019 [cited 2023 Sept 23];2019:5328238. Available from:</w:t>
      </w:r>
      <w:r>
        <w:t xml:space="preserve">  https://doi.org/10.1155/2019/5328238 doi: 10.1155/2019/5328238</w:t>
      </w:r>
      <w:r>
        <w:rPr>
          <w:b/>
          <w:bCs/>
          <w:highlight w:val="none"/>
        </w:rPr>
      </w:r>
      <w:r>
        <w:rPr>
          <w:b/>
          <w:bCs/>
        </w:rPr>
      </w:r>
    </w:p>
    <w:p>
      <w:pPr>
        <w:pStyle w:val="877"/>
        <w:pBdr/>
        <w:spacing w:line="360" w:lineRule="auto"/>
        <w:ind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77"/>
        <w:pBdr/>
        <w:spacing w:line="360" w:lineRule="auto"/>
        <w:ind/>
        <w:jc w:val="center"/>
        <w:rPr>
          <w:b/>
          <w:bCs/>
          <w:highlight w:val="none"/>
        </w:rPr>
      </w:pPr>
      <w:r>
        <w:rPr>
          <w:b/>
          <w:highlight w:val="none"/>
        </w:rPr>
        <w:t xml:space="preserve">LIVROS</w:t>
      </w:r>
      <w:r>
        <w:rPr>
          <w:b/>
          <w:highlight w:val="none"/>
        </w:rPr>
      </w:r>
      <w:r>
        <w:rPr>
          <w:b/>
          <w:bCs/>
          <w:highlight w:val="none"/>
        </w:rPr>
      </w:r>
    </w:p>
    <w:p>
      <w:pPr>
        <w:pStyle w:val="877"/>
        <w:pBdr/>
        <w:spacing w:line="360" w:lineRule="auto"/>
        <w:ind/>
        <w:jc w:val="center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  <w:r>
        <w:rPr>
          <w:b/>
          <w:bCs/>
          <w:highlight w:val="none"/>
        </w:rPr>
      </w:r>
    </w:p>
    <w:p>
      <w:pPr>
        <w:pStyle w:val="877"/>
        <w:pBdr/>
        <w:spacing w:line="360" w:lineRule="auto"/>
        <w:ind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Livro: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</w:p>
    <w:p>
      <w:pPr>
        <w:pStyle w:val="877"/>
        <w:pBdr/>
        <w:spacing w:line="360" w:lineRule="auto"/>
        <w:ind/>
        <w:jc w:val="both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Reis DR. Gestão da inovação tecnológica. 2. ed. Barueri: Manole; 2008. 206 p.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</w:p>
    <w:p>
      <w:pPr>
        <w:pStyle w:val="877"/>
        <w:pBdr/>
        <w:spacing w:line="360" w:lineRule="auto"/>
        <w:ind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pStyle w:val="877"/>
        <w:pBdr/>
        <w:spacing w:line="360" w:lineRule="auto"/>
        <w:ind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Livro com tradutor: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14:ligatures w14:val="none"/>
        </w:rPr>
      </w:r>
    </w:p>
    <w:p>
      <w:pPr>
        <w:pStyle w:val="877"/>
        <w:pBdr/>
        <w:spacing w:line="360" w:lineRule="auto"/>
        <w:ind/>
        <w:jc w:val="both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Bess FH, Humes LE. Fundamentos da audiologia. 2. ed. Domingues MA, translator.  Porto Alegre: Artmed; 1998. 326 p.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</w:p>
    <w:p>
      <w:pPr>
        <w:pStyle w:val="877"/>
        <w:pBdr/>
        <w:spacing w:line="360" w:lineRule="auto"/>
        <w:ind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</w:p>
    <w:p>
      <w:pPr>
        <w:pStyle w:val="877"/>
        <w:pBdr/>
        <w:spacing w:line="360" w:lineRule="auto"/>
        <w:ind/>
        <w:jc w:val="both"/>
        <w:rPr>
          <w:rStyle w:val="882"/>
          <w:rFonts w:ascii="Times New Roman" w:hAnsi="Times New Roman" w:cs="Times New Roman"/>
          <w:bCs w:val="0"/>
          <w:i w:val="0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Livro com respondabilidade intelectual: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Style w:val="882"/>
          <w:rFonts w:ascii="Times New Roman" w:hAnsi="Times New Roman" w:cs="Times New Roman"/>
          <w:bCs w:val="0"/>
          <w:i w:val="0"/>
          <w:highlight w:val="none"/>
          <w14:ligatures w14:val="none"/>
        </w:rPr>
      </w:r>
    </w:p>
    <w:p>
      <w:pPr>
        <w:pStyle w:val="877"/>
        <w:pBdr/>
        <w:spacing w:line="360" w:lineRule="auto"/>
        <w:ind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Landau L, Cunha GG, Hanguenauer C, organizators. Pesquisa em realidade  virtual e aumentada. 1. ed. Curitiba: Editora CRV; 2014. 164 p.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pStyle w:val="877"/>
        <w:pBdr/>
        <w:spacing w:line="360" w:lineRule="auto"/>
        <w:ind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</w:p>
    <w:p>
      <w:pPr>
        <w:pStyle w:val="877"/>
        <w:pBdr/>
        <w:spacing w:line="360" w:lineRule="auto"/>
        <w:ind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e-book com indicação do registro DOI: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</w:p>
    <w:p>
      <w:pPr>
        <w:pStyle w:val="877"/>
        <w:pBdr/>
        <w:spacing w:line="360" w:lineRule="auto"/>
        <w:ind/>
        <w:jc w:val="both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Rabello LS. Promoção da saúde: a construção social de um conceito em perspectiva  comparada [Internet]. Rio de Janeiro: Fiocruz; 2010 [cited 2023 Sept 21]. 220 p. Available  from: https://books.scielo.org/id/z7jxb doi: 10.7476/9788575413524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</w:p>
    <w:p>
      <w:pPr>
        <w:pStyle w:val="877"/>
        <w:pBdr/>
        <w:spacing w:line="360" w:lineRule="auto"/>
        <w:ind/>
        <w:jc w:val="both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</w:p>
    <w:p>
      <w:pPr>
        <w:pStyle w:val="877"/>
        <w:pBdr/>
        <w:spacing w:line="360" w:lineRule="auto"/>
        <w:ind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Autoria da parte difere da  autoria do livro no todo: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</w:p>
    <w:p>
      <w:pPr>
        <w:pStyle w:val="877"/>
        <w:pBdr/>
        <w:spacing w:line="360" w:lineRule="auto"/>
        <w:ind/>
        <w:jc w:val="both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Bachega K, Accetturi E. Transplantes de tecido ósseos no Brasil: uma história segura de  sucesso da odontologia. In: Santos PS, Mello WR, Coracin FL, Balnda RC, organizators.  Odontologia em transplante de órgãos e tecidos. Curitiba: Editora CRV; 2018. p.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109-27.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</w:p>
    <w:p>
      <w:pPr>
        <w:pStyle w:val="877"/>
        <w:pBdr/>
        <w:spacing w:line="360" w:lineRule="auto"/>
        <w:ind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Autoria da parte é igual a  autoria do livro no todo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14:ligatures w14:val="none"/>
        </w:rPr>
      </w:r>
    </w:p>
    <w:p>
      <w:pPr>
        <w:pStyle w:val="877"/>
        <w:pBdr/>
        <w:spacing w:line="360" w:lineRule="auto"/>
        <w:ind/>
        <w:jc w:val="both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Bess FH, Humes LE. Fundamentos da audiologia. Domingues MA, translator. 2. ed. Porto  Alegre: Artmed; 1998. Capítulo 7, Amplificação e reabilitação para os deficientes auditivos;  p. 233-73.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</w:p>
    <w:p>
      <w:pPr>
        <w:pStyle w:val="877"/>
        <w:pBdr/>
        <w:spacing w:line="360" w:lineRule="auto"/>
        <w:ind/>
        <w:jc w:val="both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</w:p>
    <w:p>
      <w:pPr>
        <w:pStyle w:val="877"/>
        <w:pBdr/>
        <w:spacing w:line="360" w:lineRule="auto"/>
        <w:ind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MATÉRIA DE JORNAL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14:ligatures w14:val="none"/>
        </w:rPr>
      </w:r>
    </w:p>
    <w:p>
      <w:pPr>
        <w:pStyle w:val="877"/>
        <w:pBdr/>
        <w:spacing w:line="360" w:lineRule="auto"/>
        <w:ind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</w:p>
    <w:p>
      <w:pPr>
        <w:pStyle w:val="877"/>
        <w:pBdr/>
        <w:spacing w:line="360" w:lineRule="auto"/>
        <w:ind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Convencional: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</w:p>
    <w:p>
      <w:pPr>
        <w:pStyle w:val="877"/>
        <w:pBdr/>
        <w:spacing w:line="360" w:lineRule="auto"/>
        <w:ind/>
        <w:jc w:val="left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Abramczyk J. A fragilidade em idosos e a saúde bucal. Folha de São Paulo. 2018 Jan  6:Caderno Ciência + Saúde:B7.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</w:p>
    <w:p>
      <w:pPr>
        <w:pStyle w:val="877"/>
        <w:pBdr/>
        <w:spacing w:line="360" w:lineRule="auto"/>
        <w:ind/>
        <w:jc w:val="both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</w:p>
    <w:p>
      <w:pPr>
        <w:pStyle w:val="877"/>
        <w:pBdr/>
        <w:spacing w:line="360" w:lineRule="auto"/>
        <w:ind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Artigos em portais eletrônicos  de jornais: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</w:p>
    <w:p>
      <w:pPr>
        <w:pStyle w:val="877"/>
        <w:pBdr/>
        <w:spacing w:line="360" w:lineRule="auto"/>
        <w:ind/>
        <w:jc w:val="left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Tomazela JM. Duas pessoas morrem com sintomas de febre maculosa no interior de SP.  Estadão [Internet]. 2019 Jan 3 [cited 2023 Sept 22];Saúde:[about 3 screens]. Available from:  https://saude.estadao.com.br/noticias/geral,duas-pessoas-morrem-com-sintomas-d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e-febre maculosa-no-interior-de-sp,70002666449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</w:p>
    <w:p>
      <w:pPr>
        <w:pStyle w:val="877"/>
        <w:pBdr/>
        <w:spacing w:line="360" w:lineRule="auto"/>
        <w:ind/>
        <w:jc w:val="both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</w:p>
    <w:p>
      <w:pPr>
        <w:pStyle w:val="877"/>
        <w:pBdr/>
        <w:spacing w:line="360" w:lineRule="auto"/>
        <w:ind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REFERÊNCIAS LEGISLATIVAS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</w:p>
    <w:p>
      <w:pPr>
        <w:pStyle w:val="877"/>
        <w:pBdr/>
        <w:spacing w:line="360" w:lineRule="auto"/>
        <w:ind/>
        <w:jc w:val="both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</w:p>
    <w:p>
      <w:pPr>
        <w:pStyle w:val="877"/>
        <w:pBdr/>
        <w:spacing w:line="360" w:lineRule="auto"/>
        <w:ind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Constituição Federal: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</w:p>
    <w:p>
      <w:pPr>
        <w:pStyle w:val="877"/>
        <w:pBdr/>
        <w:spacing w:line="360" w:lineRule="auto"/>
        <w:ind/>
        <w:jc w:val="left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Brasil. [Constituição (1988)]. Constituição da República Federativa do Brasil [Internet]. Brasília,  DF: Senado Federal; 2016 [cited 2023 Sept 22]. 496 p. Available from:  </w:t>
      </w:r>
      <w:hyperlink r:id="rId10" w:tooltip="https://www2.senado.leg.br/bdsf/bitstream/handle/id/518231/CF88_Livro_EC91_2016.pdf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https://www2.senado.leg.br/bdsf/bitstream/handle/id/518231/CF88_Livro_EC91_2016.pdf</w:t>
        </w:r>
        <w:r>
          <w:rPr>
            <w:rFonts w:ascii="Arial" w:hAnsi="Arial" w:eastAsia="Arial" w:cs="Arial"/>
            <w:highlight w:val="none"/>
          </w:rPr>
        </w:r>
        <w:r>
          <w:rPr>
            <w:highlight w:val="none"/>
          </w:rPr>
        </w:r>
      </w:hyperlink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</w:p>
    <w:p>
      <w:pPr>
        <w:pStyle w:val="877"/>
        <w:pBdr/>
        <w:spacing w:line="360" w:lineRule="auto"/>
        <w:ind/>
        <w:jc w:val="both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</w:p>
    <w:p>
      <w:pPr>
        <w:pStyle w:val="877"/>
        <w:pBdr/>
        <w:spacing w:line="360" w:lineRule="auto"/>
        <w:ind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Portaria: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</w:p>
    <w:p>
      <w:pPr>
        <w:pStyle w:val="877"/>
        <w:pBdr/>
        <w:spacing w:line="360" w:lineRule="auto"/>
        <w:ind/>
        <w:jc w:val="left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Fundação de Amparo à Pesquisa do Estado de São Paulo. Portaria PR nº08/2015. Dispõe  sobre prorrogação de bolsas em razão do advento de prole [Internet]. São Paulo: FAPESP;  2015 [cited 2023 Sept 22]. Available from: </w:t>
      </w:r>
      <w:hyperlink r:id="rId11" w:tooltip="http://www.fapesp.br/9593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http://www.fapesp.br/9593</w:t>
        </w:r>
        <w:r>
          <w:rPr>
            <w:rFonts w:ascii="Arial" w:hAnsi="Arial" w:eastAsia="Arial" w:cs="Arial"/>
            <w:highlight w:val="none"/>
          </w:rPr>
        </w:r>
        <w:r>
          <w:rPr>
            <w:highlight w:val="none"/>
          </w:rPr>
        </w:r>
      </w:hyperlink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</w:p>
    <w:p>
      <w:pPr>
        <w:pStyle w:val="877"/>
        <w:pBdr/>
        <w:spacing w:line="360" w:lineRule="auto"/>
        <w:ind/>
        <w:jc w:val="both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</w:p>
    <w:p>
      <w:pPr>
        <w:pStyle w:val="877"/>
        <w:pBdr/>
        <w:spacing w:line="360" w:lineRule="auto"/>
        <w:ind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</w:p>
    <w:p>
      <w:pPr>
        <w:pStyle w:val="877"/>
        <w:pBdr/>
        <w:spacing w:line="360" w:lineRule="auto"/>
        <w:ind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TEXTO NA INTERNET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14:ligatures w14:val="none"/>
        </w:rPr>
      </w:r>
    </w:p>
    <w:p>
      <w:pPr>
        <w:pStyle w:val="877"/>
        <w:pBdr/>
        <w:spacing w:line="360" w:lineRule="auto"/>
        <w:ind/>
        <w:jc w:val="left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Pinheiro E. Há 13 anos no topo da lista, Brasil continua sendo o país que mais mata pessoas  trans no mundo [Internet]. São Paulo: Brasil de Fato; 2022 [cited 2023 Sept 22]; [about 10  screens]. Available from: https://www.brasildefato.com.br/2022/01/23/ha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-13-anos-no-topo-da lista-brasil-continua-sendo-o-pais-que-mais-mata-pessoas-trans-no-mundo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</w:p>
    <w:p>
      <w:pPr>
        <w:pStyle w:val="877"/>
        <w:pBdr/>
        <w:spacing w:line="360" w:lineRule="auto"/>
        <w:ind/>
        <w:jc w:val="left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</w:p>
    <w:p>
      <w:pPr>
        <w:pStyle w:val="877"/>
        <w:pBdr/>
        <w:spacing w:line="360" w:lineRule="auto"/>
        <w:ind/>
        <w:jc w:val="left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Froes S. Dor na mandíbula: 6 causas que você precisa saber [Internet]. Juiz de Fora:  Codental, [2023] [cited 2023 Sept 22]; [about 5 screens]. Available from:  https://www.codental.com.br/blog/dor-na-mandibula-6-causas-que-voce-precisa-saber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</w:p>
    <w:p>
      <w:pPr>
        <w:pStyle w:val="877"/>
        <w:pBdr/>
        <w:spacing w:line="360" w:lineRule="auto"/>
        <w:ind/>
        <w:jc w:val="both"/>
        <w:rPr>
          <w:rStyle w:val="882"/>
          <w:bCs w:val="0"/>
          <w:i w:val="0"/>
          <w:color w:val="000000"/>
          <w:highlight w:val="none"/>
        </w:rPr>
      </w:pPr>
      <w:r>
        <w:rPr>
          <w:rStyle w:val="882"/>
          <w:bCs w:val="0"/>
          <w:i w:val="0"/>
          <w:color w:val="000000"/>
          <w:highlight w:val="none"/>
        </w:rPr>
      </w:r>
      <w:r>
        <w:rPr>
          <w:rStyle w:val="882"/>
          <w:bCs w:val="0"/>
          <w:i w:val="0"/>
          <w:color w:val="000000"/>
          <w:highlight w:val="none"/>
        </w:rPr>
      </w:r>
      <w:r>
        <w:rPr>
          <w:rStyle w:val="882"/>
          <w:bCs w:val="0"/>
          <w:i w:val="0"/>
          <w:color w:val="000000"/>
          <w:highlight w:val="none"/>
        </w:rPr>
      </w:r>
    </w:p>
    <w:sectPr>
      <w:headerReference w:type="default" r:id="rId9"/>
      <w:footnotePr/>
      <w:endnotePr/>
      <w:type w:val="nextPage"/>
      <w:pgSz w:h="16838" w:orient="landscape" w:w="11906"/>
      <w:pgMar w:top="1418" w:right="1701" w:bottom="1418" w:left="1701" w:header="0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pBdr/>
      <w:spacing/>
      <w:ind w:left="-1701"/>
      <w:rPr/>
    </w:pPr>
    <w:r/>
    <w:r/>
  </w:p>
  <w:p>
    <w:pPr>
      <w:pStyle w:val="883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/>
        <w:color w:val="111111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"/>
      <w:numFmt w:val="decimal"/>
      <w:pPr>
        <w:pBdr/>
        <w:spacing/>
        <w:ind w:hanging="360" w:left="720"/>
      </w:pPr>
      <w:rPr/>
      <w:start w:val="5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8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"/>
      <w:numFmt w:val="decimal"/>
      <w:pPr>
        <w:pBdr/>
        <w:spacing/>
        <w:ind w:hanging="360" w:left="720"/>
      </w:pPr>
      <w:rPr/>
      <w:start w:val="5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0"/>
  </w:num>
  <w:num w:numId="10">
    <w:abstractNumId w:val="1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pt-BR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871"/>
    <w:next w:val="871"/>
    <w:link w:val="69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link w:val="69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96">
    <w:name w:val="Heading 2"/>
    <w:basedOn w:val="871"/>
    <w:next w:val="871"/>
    <w:link w:val="69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link w:val="696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98">
    <w:name w:val="Heading 3"/>
    <w:basedOn w:val="871"/>
    <w:next w:val="871"/>
    <w:link w:val="69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link w:val="69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00">
    <w:name w:val="Heading 4"/>
    <w:basedOn w:val="871"/>
    <w:next w:val="871"/>
    <w:link w:val="70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link w:val="70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71"/>
    <w:next w:val="871"/>
    <w:link w:val="70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link w:val="70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71"/>
    <w:next w:val="871"/>
    <w:link w:val="70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link w:val="70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71"/>
    <w:next w:val="871"/>
    <w:link w:val="70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link w:val="70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71"/>
    <w:next w:val="871"/>
    <w:link w:val="70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link w:val="70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71"/>
    <w:next w:val="871"/>
    <w:link w:val="71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link w:val="71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12">
    <w:name w:val="List Paragraph"/>
    <w:basedOn w:val="871"/>
    <w:uiPriority w:val="34"/>
    <w:qFormat/>
    <w:pPr>
      <w:pBdr/>
      <w:spacing/>
      <w:ind w:left="720"/>
      <w:contextualSpacing w:val="true"/>
    </w:pPr>
  </w:style>
  <w:style w:type="paragraph" w:styleId="713">
    <w:name w:val="No Spacing"/>
    <w:uiPriority w:val="1"/>
    <w:qFormat/>
    <w:pPr>
      <w:pBdr/>
      <w:spacing w:after="0" w:before="0" w:line="240" w:lineRule="auto"/>
      <w:ind/>
    </w:pPr>
  </w:style>
  <w:style w:type="paragraph" w:styleId="714">
    <w:name w:val="Title"/>
    <w:basedOn w:val="871"/>
    <w:next w:val="871"/>
    <w:link w:val="71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15">
    <w:name w:val="Title Char"/>
    <w:link w:val="714"/>
    <w:uiPriority w:val="10"/>
    <w:pPr>
      <w:pBdr/>
      <w:spacing/>
      <w:ind/>
    </w:pPr>
    <w:rPr>
      <w:sz w:val="48"/>
      <w:szCs w:val="48"/>
    </w:rPr>
  </w:style>
  <w:style w:type="paragraph" w:styleId="716">
    <w:name w:val="Subtitle"/>
    <w:basedOn w:val="871"/>
    <w:next w:val="871"/>
    <w:link w:val="71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17">
    <w:name w:val="Subtitle Char"/>
    <w:link w:val="716"/>
    <w:uiPriority w:val="11"/>
    <w:pPr>
      <w:pBdr/>
      <w:spacing/>
      <w:ind/>
    </w:pPr>
    <w:rPr>
      <w:sz w:val="24"/>
      <w:szCs w:val="24"/>
    </w:rPr>
  </w:style>
  <w:style w:type="paragraph" w:styleId="718">
    <w:name w:val="Quote"/>
    <w:basedOn w:val="871"/>
    <w:next w:val="871"/>
    <w:link w:val="719"/>
    <w:uiPriority w:val="29"/>
    <w:qFormat/>
    <w:pPr>
      <w:pBdr/>
      <w:spacing/>
      <w:ind w:right="720" w:left="720"/>
    </w:pPr>
    <w:rPr>
      <w:i/>
    </w:rPr>
  </w:style>
  <w:style w:type="character" w:styleId="719">
    <w:name w:val="Quote Char"/>
    <w:link w:val="718"/>
    <w:uiPriority w:val="29"/>
    <w:pPr>
      <w:pBdr/>
      <w:spacing/>
      <w:ind/>
    </w:pPr>
    <w:rPr>
      <w:i/>
    </w:rPr>
  </w:style>
  <w:style w:type="paragraph" w:styleId="720">
    <w:name w:val="Intense Quote"/>
    <w:basedOn w:val="871"/>
    <w:next w:val="871"/>
    <w:link w:val="72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21">
    <w:name w:val="Intense Quote Char"/>
    <w:link w:val="720"/>
    <w:uiPriority w:val="30"/>
    <w:pPr>
      <w:pBdr/>
      <w:spacing/>
      <w:ind/>
    </w:pPr>
    <w:rPr>
      <w:i/>
    </w:rPr>
  </w:style>
  <w:style w:type="paragraph" w:styleId="722">
    <w:name w:val="Header"/>
    <w:basedOn w:val="871"/>
    <w:link w:val="72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23">
    <w:name w:val="Header Char"/>
    <w:link w:val="722"/>
    <w:uiPriority w:val="99"/>
    <w:pPr>
      <w:pBdr/>
      <w:spacing/>
      <w:ind/>
    </w:pPr>
  </w:style>
  <w:style w:type="paragraph" w:styleId="724">
    <w:name w:val="Footer"/>
    <w:basedOn w:val="871"/>
    <w:link w:val="72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25">
    <w:name w:val="Footer Char"/>
    <w:link w:val="724"/>
    <w:uiPriority w:val="99"/>
    <w:pPr>
      <w:pBdr/>
      <w:spacing/>
      <w:ind/>
    </w:pPr>
  </w:style>
  <w:style w:type="paragraph" w:styleId="726">
    <w:name w:val="Caption"/>
    <w:basedOn w:val="871"/>
    <w:next w:val="871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724"/>
    <w:uiPriority w:val="99"/>
    <w:pPr>
      <w:pBdr/>
      <w:spacing/>
      <w:ind/>
    </w:pPr>
  </w:style>
  <w:style w:type="table" w:styleId="728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4">
    <w:name w:val="footnote text"/>
    <w:basedOn w:val="871"/>
    <w:link w:val="855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55">
    <w:name w:val="Footnote Text Char"/>
    <w:link w:val="854"/>
    <w:uiPriority w:val="99"/>
    <w:pPr>
      <w:pBdr/>
      <w:spacing/>
      <w:ind/>
    </w:pPr>
    <w:rPr>
      <w:sz w:val="18"/>
    </w:rPr>
  </w:style>
  <w:style w:type="character" w:styleId="856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57">
    <w:name w:val="endnote text"/>
    <w:basedOn w:val="871"/>
    <w:link w:val="858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58">
    <w:name w:val="Endnote Text Char"/>
    <w:link w:val="857"/>
    <w:uiPriority w:val="99"/>
    <w:pPr>
      <w:pBdr/>
      <w:spacing/>
      <w:ind/>
    </w:pPr>
    <w:rPr>
      <w:sz w:val="20"/>
    </w:rPr>
  </w:style>
  <w:style w:type="character" w:styleId="85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60">
    <w:name w:val="toc 1"/>
    <w:basedOn w:val="871"/>
    <w:next w:val="871"/>
    <w:uiPriority w:val="39"/>
    <w:unhideWhenUsed/>
    <w:pPr>
      <w:pBdr/>
      <w:spacing w:after="57"/>
      <w:ind w:right="0" w:firstLine="0" w:left="0"/>
    </w:pPr>
  </w:style>
  <w:style w:type="paragraph" w:styleId="861">
    <w:name w:val="toc 2"/>
    <w:basedOn w:val="871"/>
    <w:next w:val="871"/>
    <w:uiPriority w:val="39"/>
    <w:unhideWhenUsed/>
    <w:pPr>
      <w:pBdr/>
      <w:spacing w:after="57"/>
      <w:ind w:right="0" w:firstLine="0" w:left="283"/>
    </w:pPr>
  </w:style>
  <w:style w:type="paragraph" w:styleId="862">
    <w:name w:val="toc 3"/>
    <w:basedOn w:val="871"/>
    <w:next w:val="871"/>
    <w:uiPriority w:val="39"/>
    <w:unhideWhenUsed/>
    <w:pPr>
      <w:pBdr/>
      <w:spacing w:after="57"/>
      <w:ind w:right="0" w:firstLine="0" w:left="567"/>
    </w:pPr>
  </w:style>
  <w:style w:type="paragraph" w:styleId="863">
    <w:name w:val="toc 4"/>
    <w:basedOn w:val="871"/>
    <w:next w:val="871"/>
    <w:uiPriority w:val="39"/>
    <w:unhideWhenUsed/>
    <w:pPr>
      <w:pBdr/>
      <w:spacing w:after="57"/>
      <w:ind w:right="0" w:firstLine="0" w:left="850"/>
    </w:pPr>
  </w:style>
  <w:style w:type="paragraph" w:styleId="864">
    <w:name w:val="toc 5"/>
    <w:basedOn w:val="871"/>
    <w:next w:val="871"/>
    <w:uiPriority w:val="39"/>
    <w:unhideWhenUsed/>
    <w:pPr>
      <w:pBdr/>
      <w:spacing w:after="57"/>
      <w:ind w:right="0" w:firstLine="0" w:left="1134"/>
    </w:pPr>
  </w:style>
  <w:style w:type="paragraph" w:styleId="865">
    <w:name w:val="toc 6"/>
    <w:basedOn w:val="871"/>
    <w:next w:val="871"/>
    <w:uiPriority w:val="39"/>
    <w:unhideWhenUsed/>
    <w:pPr>
      <w:pBdr/>
      <w:spacing w:after="57"/>
      <w:ind w:right="0" w:firstLine="0" w:left="1417"/>
    </w:pPr>
  </w:style>
  <w:style w:type="paragraph" w:styleId="866">
    <w:name w:val="toc 7"/>
    <w:basedOn w:val="871"/>
    <w:next w:val="871"/>
    <w:uiPriority w:val="39"/>
    <w:unhideWhenUsed/>
    <w:pPr>
      <w:pBdr/>
      <w:spacing w:after="57"/>
      <w:ind w:right="0" w:firstLine="0" w:left="1701"/>
    </w:pPr>
  </w:style>
  <w:style w:type="paragraph" w:styleId="867">
    <w:name w:val="toc 8"/>
    <w:basedOn w:val="871"/>
    <w:next w:val="871"/>
    <w:uiPriority w:val="39"/>
    <w:unhideWhenUsed/>
    <w:pPr>
      <w:pBdr/>
      <w:spacing w:after="57"/>
      <w:ind w:right="0" w:firstLine="0" w:left="1984"/>
    </w:pPr>
  </w:style>
  <w:style w:type="paragraph" w:styleId="868">
    <w:name w:val="toc 9"/>
    <w:basedOn w:val="871"/>
    <w:next w:val="871"/>
    <w:uiPriority w:val="39"/>
    <w:unhideWhenUsed/>
    <w:pPr>
      <w:pBdr/>
      <w:spacing w:after="57"/>
      <w:ind w:right="0" w:firstLine="0" w:left="2268"/>
    </w:pPr>
  </w:style>
  <w:style w:type="paragraph" w:styleId="869">
    <w:name w:val="TOC Heading"/>
    <w:uiPriority w:val="39"/>
    <w:unhideWhenUsed/>
    <w:pPr>
      <w:pBdr/>
      <w:spacing/>
      <w:ind/>
    </w:pPr>
  </w:style>
  <w:style w:type="paragraph" w:styleId="870">
    <w:name w:val="table of figures"/>
    <w:basedOn w:val="871"/>
    <w:next w:val="871"/>
    <w:uiPriority w:val="99"/>
    <w:unhideWhenUsed/>
    <w:pPr>
      <w:pBdr/>
      <w:spacing w:after="0" w:afterAutospacing="0"/>
      <w:ind/>
    </w:pPr>
  </w:style>
  <w:style w:type="paragraph" w:styleId="871" w:default="1">
    <w:name w:val="Normal"/>
    <w:next w:val="871"/>
    <w:link w:val="871"/>
    <w:qFormat/>
    <w:pPr>
      <w:pBdr/>
      <w:spacing/>
      <w:ind/>
    </w:pPr>
    <w:rPr>
      <w:rFonts w:ascii="Times New Roman" w:hAnsi="Times New Roman" w:eastAsia="Times New Roman"/>
      <w:sz w:val="24"/>
      <w:szCs w:val="24"/>
      <w:lang w:val="pt-BR" w:eastAsia="pt-BR" w:bidi="ar-SA"/>
    </w:rPr>
  </w:style>
  <w:style w:type="character" w:styleId="872">
    <w:name w:val="Fonte parág. padrão"/>
    <w:next w:val="872"/>
    <w:link w:val="871"/>
    <w:uiPriority w:val="1"/>
    <w:semiHidden/>
    <w:unhideWhenUsed/>
    <w:pPr>
      <w:pBdr/>
      <w:spacing/>
      <w:ind/>
    </w:pPr>
  </w:style>
  <w:style w:type="table" w:styleId="873">
    <w:name w:val="Tabela normal"/>
    <w:next w:val="873"/>
    <w:link w:val="871"/>
    <w:uiPriority w:val="99"/>
    <w:semiHidden/>
    <w:unhideWhenUsed/>
    <w:qFormat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4">
    <w:name w:val="Sem lista"/>
    <w:next w:val="874"/>
    <w:link w:val="871"/>
    <w:uiPriority w:val="99"/>
    <w:semiHidden/>
    <w:unhideWhenUsed/>
    <w:pPr>
      <w:pBdr/>
      <w:spacing/>
      <w:ind/>
    </w:pPr>
  </w:style>
  <w:style w:type="paragraph" w:styleId="875">
    <w:name w:val="Default"/>
    <w:basedOn w:val="871"/>
    <w:next w:val="875"/>
    <w:link w:val="871"/>
    <w:pPr>
      <w:pBdr/>
      <w:spacing/>
      <w:ind/>
    </w:pPr>
    <w:rPr>
      <w:rFonts w:ascii="Arial" w:hAnsi="Arial" w:eastAsia="Calibri" w:cs="Arial"/>
      <w:color w:val="000000"/>
    </w:rPr>
  </w:style>
  <w:style w:type="character" w:styleId="876">
    <w:name w:val="Ênfase"/>
    <w:next w:val="876"/>
    <w:link w:val="871"/>
    <w:uiPriority w:val="20"/>
    <w:qFormat/>
    <w:pPr>
      <w:pBdr/>
      <w:spacing/>
      <w:ind/>
    </w:pPr>
    <w:rPr>
      <w:i/>
      <w:iCs/>
    </w:rPr>
  </w:style>
  <w:style w:type="paragraph" w:styleId="877">
    <w:name w:val="Sem Espaçamento"/>
    <w:next w:val="877"/>
    <w:link w:val="871"/>
    <w:uiPriority w:val="1"/>
    <w:qFormat/>
    <w:pPr>
      <w:pBdr/>
      <w:spacing/>
      <w:ind/>
    </w:pPr>
    <w:rPr>
      <w:rFonts w:ascii="Times New Roman" w:hAnsi="Times New Roman" w:eastAsia="Times New Roman"/>
      <w:sz w:val="24"/>
      <w:szCs w:val="24"/>
      <w:lang w:val="pt-BR" w:eastAsia="pt-BR" w:bidi="ar-SA"/>
    </w:rPr>
  </w:style>
  <w:style w:type="character" w:styleId="878">
    <w:name w:val="Forte"/>
    <w:next w:val="878"/>
    <w:link w:val="871"/>
    <w:uiPriority w:val="22"/>
    <w:qFormat/>
    <w:pPr>
      <w:pBdr/>
      <w:spacing/>
      <w:ind/>
    </w:pPr>
    <w:rPr>
      <w:b/>
      <w:bCs/>
    </w:rPr>
  </w:style>
  <w:style w:type="character" w:styleId="879">
    <w:name w:val="Hyperlink"/>
    <w:next w:val="879"/>
    <w:link w:val="871"/>
    <w:uiPriority w:val="99"/>
    <w:unhideWhenUsed/>
    <w:pPr>
      <w:pBdr/>
      <w:spacing/>
      <w:ind/>
    </w:pPr>
    <w:rPr>
      <w:color w:val="0000ff"/>
      <w:u w:val="single"/>
    </w:rPr>
  </w:style>
  <w:style w:type="paragraph" w:styleId="880">
    <w:name w:val="Parágrafo da Lista"/>
    <w:basedOn w:val="871"/>
    <w:next w:val="880"/>
    <w:link w:val="871"/>
    <w:uiPriority w:val="34"/>
    <w:qFormat/>
    <w:pPr>
      <w:pBdr/>
      <w:spacing/>
      <w:ind w:left="720"/>
      <w:contextualSpacing w:val="true"/>
    </w:pPr>
  </w:style>
  <w:style w:type="paragraph" w:styleId="881">
    <w:name w:val="Normal (Web)"/>
    <w:basedOn w:val="871"/>
    <w:next w:val="881"/>
    <w:link w:val="871"/>
    <w:uiPriority w:val="99"/>
    <w:semiHidden/>
    <w:unhideWhenUsed/>
    <w:pPr>
      <w:pBdr/>
      <w:spacing w:after="100" w:afterAutospacing="1" w:before="100" w:beforeAutospacing="1"/>
      <w:ind/>
    </w:pPr>
  </w:style>
  <w:style w:type="character" w:styleId="882">
    <w:name w:val="Ênfase Sutil"/>
    <w:next w:val="882"/>
    <w:link w:val="871"/>
    <w:uiPriority w:val="19"/>
    <w:qFormat/>
    <w:pPr>
      <w:pBdr/>
      <w:spacing/>
      <w:ind/>
    </w:pPr>
    <w:rPr>
      <w:i/>
      <w:iCs/>
      <w:color w:val="808080"/>
    </w:rPr>
  </w:style>
  <w:style w:type="paragraph" w:styleId="883">
    <w:name w:val="Cabeçalho"/>
    <w:basedOn w:val="871"/>
    <w:next w:val="883"/>
    <w:link w:val="884"/>
    <w:uiPriority w:val="99"/>
    <w:unhideWhenUsed/>
    <w:pPr>
      <w:pBdr/>
      <w:tabs>
        <w:tab w:val="center" w:leader="none" w:pos="4252"/>
        <w:tab w:val="right" w:leader="none" w:pos="8504"/>
      </w:tabs>
      <w:spacing/>
      <w:ind/>
    </w:pPr>
    <w:rPr>
      <w:lang w:val="en-US" w:eastAsia="en-US"/>
    </w:rPr>
  </w:style>
  <w:style w:type="character" w:styleId="884">
    <w:name w:val="Cabeçalho Char"/>
    <w:next w:val="884"/>
    <w:link w:val="883"/>
    <w:uiPriority w:val="99"/>
    <w:pPr>
      <w:pBdr/>
      <w:spacing/>
      <w:ind/>
    </w:pPr>
    <w:rPr>
      <w:rFonts w:ascii="Times New Roman" w:hAnsi="Times New Roman" w:eastAsia="Times New Roman"/>
      <w:sz w:val="24"/>
      <w:szCs w:val="24"/>
    </w:rPr>
  </w:style>
  <w:style w:type="paragraph" w:styleId="885">
    <w:name w:val="Rodapé"/>
    <w:basedOn w:val="871"/>
    <w:next w:val="885"/>
    <w:link w:val="886"/>
    <w:uiPriority w:val="99"/>
    <w:semiHidden/>
    <w:unhideWhenUsed/>
    <w:pPr>
      <w:pBdr/>
      <w:tabs>
        <w:tab w:val="center" w:leader="none" w:pos="4252"/>
        <w:tab w:val="right" w:leader="none" w:pos="8504"/>
      </w:tabs>
      <w:spacing/>
      <w:ind/>
    </w:pPr>
    <w:rPr>
      <w:lang w:val="en-US" w:eastAsia="en-US"/>
    </w:rPr>
  </w:style>
  <w:style w:type="character" w:styleId="886">
    <w:name w:val="Rodapé Char"/>
    <w:next w:val="886"/>
    <w:link w:val="885"/>
    <w:uiPriority w:val="99"/>
    <w:semiHidden/>
    <w:pPr>
      <w:pBdr/>
      <w:spacing/>
      <w:ind/>
    </w:pPr>
    <w:rPr>
      <w:rFonts w:ascii="Times New Roman" w:hAnsi="Times New Roman" w:eastAsia="Times New Roman"/>
      <w:sz w:val="24"/>
      <w:szCs w:val="24"/>
    </w:rPr>
  </w:style>
  <w:style w:type="paragraph" w:styleId="887">
    <w:name w:val="Texto de balão"/>
    <w:basedOn w:val="871"/>
    <w:next w:val="887"/>
    <w:link w:val="888"/>
    <w:uiPriority w:val="99"/>
    <w:semiHidden/>
    <w:unhideWhenUsed/>
    <w:pPr>
      <w:pBdr/>
      <w:spacing/>
      <w:ind/>
    </w:pPr>
    <w:rPr>
      <w:rFonts w:ascii="Tahoma" w:hAnsi="Tahoma"/>
      <w:sz w:val="16"/>
      <w:szCs w:val="16"/>
      <w:lang w:val="en-US" w:eastAsia="en-US"/>
    </w:rPr>
  </w:style>
  <w:style w:type="character" w:styleId="888">
    <w:name w:val="Texto de balão Char"/>
    <w:next w:val="888"/>
    <w:link w:val="887"/>
    <w:uiPriority w:val="99"/>
    <w:semiHidden/>
    <w:pPr>
      <w:pBdr/>
      <w:spacing/>
      <w:ind/>
    </w:pPr>
    <w:rPr>
      <w:rFonts w:ascii="Tahoma" w:hAnsi="Tahoma" w:eastAsia="Times New Roman" w:cs="Tahoma"/>
      <w:sz w:val="16"/>
      <w:szCs w:val="16"/>
    </w:rPr>
  </w:style>
  <w:style w:type="character" w:styleId="889" w:default="1">
    <w:name w:val="Default Paragraph Font"/>
    <w:uiPriority w:val="1"/>
    <w:semiHidden/>
    <w:unhideWhenUsed/>
    <w:pPr>
      <w:pBdr/>
      <w:spacing/>
      <w:ind/>
    </w:pPr>
  </w:style>
  <w:style w:type="numbering" w:styleId="890" w:default="1">
    <w:name w:val="No List"/>
    <w:uiPriority w:val="99"/>
    <w:semiHidden/>
    <w:unhideWhenUsed/>
    <w:pPr>
      <w:pBdr/>
      <w:spacing/>
      <w:ind/>
    </w:pPr>
  </w:style>
  <w:style w:type="table" w:styleId="891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www2.senado.leg.br/bdsf/bitstream/handle/id/518231/CF88_Livro_EC91_2016.pdf" TargetMode="External"/><Relationship Id="rId11" Type="http://schemas.openxmlformats.org/officeDocument/2006/relationships/hyperlink" Target="http://www.fapesp.br/959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revision>4</cp:revision>
  <dcterms:created xsi:type="dcterms:W3CDTF">2023-09-21T00:00:00Z</dcterms:created>
  <dcterms:modified xsi:type="dcterms:W3CDTF">2024-09-24T19:52:51Z</dcterms:modified>
  <cp:version>1048576</cp:version>
</cp:coreProperties>
</file>