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5"/>
        <w:pBdr/>
        <w:spacing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RESUMO EXPANDIDO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05"/>
        <w:pBdr/>
        <w:spacing w:line="360" w:lineRule="auto"/>
        <w:ind/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905"/>
        <w:pBdr/>
        <w:spacing/>
        <w:ind/>
        <w:jc w:val="both"/>
        <w:rPr>
          <w:bCs/>
          <w:color w:val="ff0000" w:themeColor="text1"/>
        </w:rPr>
      </w:pPr>
      <w:r>
        <w:rPr>
          <w:b/>
          <w:bCs/>
          <w:color w:val="000000" w:themeColor="text1"/>
        </w:rPr>
        <w:t xml:space="preserve">T</w:t>
      </w:r>
      <w:r>
        <w:rPr>
          <w:b/>
          <w:bCs/>
          <w:color w:val="000000" w:themeColor="text1"/>
        </w:rPr>
        <w:t xml:space="preserve">uto</w:t>
      </w:r>
      <w:r>
        <w:rPr>
          <w:b/>
          <w:bCs/>
          <w:color w:val="000000" w:themeColor="text1"/>
        </w:rPr>
        <w:t xml:space="preserve">riais </w:t>
      </w:r>
      <w:r>
        <w:rPr>
          <w:b/>
          <w:bCs/>
          <w:color w:val="000000" w:themeColor="text1"/>
        </w:rPr>
        <w:t xml:space="preserve">para </w:t>
      </w:r>
      <w:r>
        <w:rPr>
          <w:b/>
          <w:bCs/>
          <w:color w:val="000000" w:themeColor="text1"/>
        </w:rPr>
        <w:t xml:space="preserve">estudantes </w:t>
      </w:r>
      <w:r>
        <w:rPr>
          <w:b/>
          <w:bCs/>
          <w:color w:val="000000" w:themeColor="text1"/>
        </w:rPr>
        <w:t xml:space="preserve">do </w:t>
      </w:r>
      <w:r>
        <w:rPr>
          <w:b/>
          <w:bCs/>
          <w:color w:val="000000" w:themeColor="text1"/>
        </w:rPr>
        <w:t xml:space="preserve">c</w:t>
      </w:r>
      <w:r>
        <w:rPr>
          <w:b/>
          <w:bCs/>
          <w:color w:val="000000" w:themeColor="text1"/>
        </w:rPr>
        <w:t xml:space="preserve">urso de </w:t>
      </w:r>
      <w:r>
        <w:rPr>
          <w:b/>
          <w:bCs/>
          <w:color w:val="000000" w:themeColor="text1"/>
        </w:rPr>
        <w:t xml:space="preserve">n</w:t>
      </w:r>
      <w:r>
        <w:rPr>
          <w:b/>
          <w:bCs/>
          <w:color w:val="000000" w:themeColor="text1"/>
        </w:rPr>
        <w:t xml:space="preserve">utrição que prestam exame e</w:t>
      </w:r>
      <w:r>
        <w:rPr>
          <w:b/>
          <w:bCs/>
          <w:color w:val="000000" w:themeColor="text1"/>
        </w:rPr>
        <w:t xml:space="preserve">xtraordinário na disciplina de Nutrigen</w:t>
      </w:r>
      <w:r>
        <w:rPr>
          <w:b/>
          <w:bCs/>
          <w:color w:val="000000" w:themeColor="text1"/>
        </w:rPr>
        <w:t xml:space="preserve">ô</w:t>
      </w:r>
      <w:r>
        <w:rPr>
          <w:b/>
          <w:bCs/>
          <w:color w:val="000000" w:themeColor="text1"/>
        </w:rPr>
        <w:t xml:space="preserve">mica: </w:t>
      </w:r>
      <w:r>
        <w:rPr>
          <w:b/>
          <w:bCs/>
          <w:color w:val="000000" w:themeColor="text1"/>
        </w:rPr>
        <w:t xml:space="preserve">U</w:t>
      </w:r>
      <w:r>
        <w:rPr>
          <w:b/>
          <w:bCs/>
          <w:color w:val="000000" w:themeColor="text1"/>
        </w:rPr>
        <w:t xml:space="preserve">ma revisão da literatura</w:t>
      </w:r>
      <w:r>
        <w:rPr>
          <w:b/>
          <w:bCs/>
          <w:color w:val="000000" w:themeColor="text1"/>
        </w:rPr>
      </w:r>
      <w:r>
        <w:rPr>
          <w:bCs/>
          <w:color w:val="ff0000" w:themeColor="text1"/>
        </w:rPr>
      </w:r>
    </w:p>
    <w:p>
      <w:pPr>
        <w:pStyle w:val="905"/>
        <w:pBdr/>
        <w:spacing/>
        <w:ind/>
        <w:jc w:val="both"/>
        <w:rPr>
          <w:rFonts w:eastAsia="Calibri"/>
          <w:color w:val="000000" w:themeColor="text1"/>
        </w:rPr>
      </w:pPr>
      <w:r>
        <w:rPr>
          <w:color w:val="000000" w:themeColor="text1"/>
          <w:highlight w:val="none"/>
          <w:vertAlign w:val="superscript"/>
        </w:rPr>
      </w:r>
      <w:r>
        <w:rPr>
          <w:color w:val="000000" w:themeColor="text1"/>
          <w:highlight w:val="none"/>
          <w:vertAlign w:val="superscript"/>
        </w:rPr>
      </w:r>
      <w:r>
        <w:rPr>
          <w:rFonts w:eastAsia="Calibri"/>
          <w:color w:val="000000" w:themeColor="text1"/>
        </w:rPr>
      </w:r>
    </w:p>
    <w:p>
      <w:pPr>
        <w:pStyle w:val="905"/>
        <w:pBdr/>
        <w:spacing/>
        <w:ind/>
        <w:jc w:val="both"/>
        <w:rPr>
          <w:color w:val="ff0000" w:themeColor="text1"/>
          <w:highlight w:val="none"/>
          <w:vertAlign w:val="superscript"/>
        </w:rPr>
      </w:pPr>
      <w:r>
        <w:rPr>
          <w:color w:val="000000" w:themeColor="text1"/>
        </w:rPr>
        <w:t xml:space="preserve">Joaquim Manoel Silveira</w:t>
      </w:r>
      <w:r>
        <w:rPr>
          <w:color w:val="000000" w:themeColor="text1"/>
          <w:vertAlign w:val="superscript"/>
        </w:rPr>
        <w:t xml:space="preserve">1*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Maria Joaquina Ribeiro</w:t>
      </w:r>
      <w:r>
        <w:rPr>
          <w:color w:val="000000" w:themeColor="text1"/>
          <w:vertAlign w:val="superscript"/>
        </w:rPr>
        <w:t xml:space="preserve">2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Xxxxxxx Xxxxx Xxxxx</w:t>
      </w:r>
      <w:r>
        <w:rPr>
          <w:color w:val="000000" w:themeColor="text1"/>
          <w:vertAlign w:val="superscript"/>
        </w:rPr>
        <w:t xml:space="preserve">3</w:t>
      </w:r>
      <w:r>
        <w:rPr>
          <w:color w:val="000000" w:themeColor="text1"/>
        </w:rPr>
        <w:t xml:space="preserve">,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Xxxxxx Xxxxx xx Xxxx</w:t>
      </w:r>
      <w:r>
        <w:rPr>
          <w:color w:val="000000" w:themeColor="text1"/>
        </w:rPr>
        <w:t xml:space="preserve">x</w:t>
      </w:r>
      <w:r>
        <w:rPr>
          <w:color w:val="000000" w:themeColor="text1"/>
          <w:vertAlign w:val="superscript"/>
        </w:rPr>
        <w:t xml:space="preserve">4</w:t>
      </w:r>
      <w:r>
        <w:rPr>
          <w:rFonts w:eastAsia="Calibri"/>
          <w:color w:val="000000" w:themeColor="text1"/>
        </w:rPr>
      </w:r>
      <w:r>
        <w:rPr>
          <w:color w:val="ff0000" w:themeColor="text1"/>
          <w:highlight w:val="none"/>
          <w:vertAlign w:val="superscript"/>
        </w:rPr>
      </w:r>
    </w:p>
    <w:p>
      <w:pPr>
        <w:pStyle w:val="905"/>
        <w:pBdr/>
        <w:spacing/>
        <w:ind/>
        <w:jc w:val="both"/>
        <w:rPr>
          <w:color w:val="000000" w:themeColor="text1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905"/>
        <w:pBdr/>
        <w:spacing/>
        <w:ind/>
        <w:jc w:val="both"/>
        <w:rPr>
          <w:color w:val="ff0000" w:themeColor="text1"/>
          <w:highlight w:val="none"/>
        </w:rPr>
      </w:pPr>
      <w:r>
        <w:rPr>
          <w:color w:val="000000" w:themeColor="text1"/>
          <w:vertAlign w:val="superscript"/>
        </w:rPr>
      </w:r>
      <w:r>
        <w:rPr>
          <w:color w:val="000000" w:themeColor="text1"/>
          <w:vertAlign w:val="superscript"/>
        </w:rPr>
        <w:t xml:space="preserve">1 </w:t>
      </w:r>
      <w:r>
        <w:rPr>
          <w:color w:val="000000" w:themeColor="text1"/>
        </w:rPr>
        <w:t xml:space="preserve">Acadêmic</w:t>
      </w:r>
      <w:r>
        <w:rPr>
          <w:color w:val="000000" w:themeColor="text1"/>
        </w:rPr>
        <w:t xml:space="preserve">o</w:t>
      </w:r>
      <w:r>
        <w:rPr>
          <w:color w:val="000000" w:themeColor="text1"/>
        </w:rPr>
        <w:t xml:space="preserve"> d</w:t>
      </w:r>
      <w:r>
        <w:rPr>
          <w:color w:val="000000" w:themeColor="text1"/>
        </w:rPr>
        <w:t xml:space="preserve">o Curso de Fisioterapia, Centro Universitário São Lucas </w:t>
      </w:r>
      <w:r>
        <w:rPr>
          <w:color w:val="000000" w:themeColor="text1"/>
        </w:rPr>
        <w:t xml:space="preserve">Ji-Paraná - </w:t>
      </w:r>
      <w:r>
        <w:rPr>
          <w:color w:val="000000" w:themeColor="text1"/>
        </w:rPr>
        <w:t xml:space="preserve">JPR</w:t>
      </w:r>
      <w:r>
        <w:rPr>
          <w:color w:val="000000" w:themeColor="text1"/>
        </w:rPr>
        <w:t xml:space="preserve">, Ji-Paraná,  RO, Brasi</w:t>
      </w:r>
      <w:r>
        <w:rPr>
          <w:color w:val="000000" w:themeColor="text1"/>
        </w:rPr>
        <w:t xml:space="preserve">l. E-mail: </w:t>
      </w:r>
      <w:r>
        <w:rPr>
          <w:color w:val="000000" w:themeColor="text1"/>
        </w:rPr>
        <w:t xml:space="preserve">xxxxxxxxxxx</w:t>
      </w:r>
      <w:r>
        <w:rPr>
          <w:color w:val="000000" w:themeColor="text1"/>
        </w:rPr>
        <w:t xml:space="preserve">@gmail</w:t>
      </w:r>
      <w:r>
        <w:rPr>
          <w:color w:val="000000" w:themeColor="text1"/>
        </w:rPr>
        <w:t xml:space="preserve">.com</w:t>
      </w:r>
      <w:r>
        <w:rPr>
          <w:color w:val="000000" w:themeColor="text1"/>
        </w:rPr>
      </w:r>
      <w:r>
        <w:rPr>
          <w:color w:val="ff0000" w:themeColor="text1"/>
          <w:highlight w:val="none"/>
        </w:rPr>
      </w:r>
    </w:p>
    <w:p>
      <w:pPr>
        <w:pStyle w:val="905"/>
        <w:pBdr/>
        <w:spacing/>
        <w:ind/>
        <w:jc w:val="both"/>
        <w:rPr>
          <w:color w:val="ff0000" w:themeColor="text1"/>
        </w:rPr>
      </w:pPr>
      <w:r>
        <w:rPr>
          <w:color w:val="000000" w:themeColor="text1"/>
        </w:rPr>
        <w:t xml:space="preserve">²</w:t>
      </w:r>
      <w:r>
        <w:rPr>
          <w:color w:val="000000" w:themeColor="text1"/>
        </w:rPr>
        <w:t xml:space="preserve"> Acadêmica</w:t>
      </w:r>
      <w:r>
        <w:rPr>
          <w:color w:val="000000" w:themeColor="text1"/>
        </w:rPr>
        <w:t xml:space="preserve"> do Curso de </w:t>
      </w:r>
      <w:r>
        <w:rPr>
          <w:color w:val="000000" w:themeColor="text1"/>
        </w:rPr>
        <w:t xml:space="preserve">Educ</w:t>
      </w:r>
      <w:r>
        <w:rPr>
          <w:color w:val="000000" w:themeColor="text1"/>
        </w:rPr>
        <w:t xml:space="preserve">aç</w:t>
      </w:r>
      <w:r>
        <w:rPr>
          <w:color w:val="000000" w:themeColor="text1"/>
        </w:rPr>
        <w:t xml:space="preserve">ão Física</w:t>
      </w:r>
      <w:r>
        <w:rPr>
          <w:color w:val="000000" w:themeColor="text1"/>
        </w:rPr>
        <w:t xml:space="preserve">, Centro Universitário São Lucas Ji-Paraná - </w:t>
      </w:r>
      <w:r>
        <w:rPr>
          <w:color w:val="000000" w:themeColor="text1"/>
        </w:rPr>
        <w:t xml:space="preserve">JPR</w:t>
      </w:r>
      <w:r>
        <w:rPr>
          <w:color w:val="000000" w:themeColor="text1"/>
        </w:rPr>
        <w:t xml:space="preserve">, Ji-Paraná,  RO, Brasi</w:t>
      </w:r>
      <w:r>
        <w:rPr>
          <w:color w:val="000000" w:themeColor="text1"/>
        </w:rPr>
        <w:t xml:space="preserve">l.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E-mail: </w:t>
      </w:r>
      <w:r>
        <w:rPr>
          <w:color w:val="000000" w:themeColor="text1"/>
        </w:rPr>
        <w:t xml:space="preserve">xxxxxx</w:t>
      </w:r>
      <w:r>
        <w:rPr>
          <w:color w:val="000000" w:themeColor="text1"/>
        </w:rPr>
        <w:t xml:space="preserve">xxxxx</w:t>
      </w:r>
      <w:r>
        <w:rPr>
          <w:color w:val="000000" w:themeColor="text1"/>
        </w:rPr>
        <w:t xml:space="preserve">@gmail</w:t>
      </w:r>
      <w:r>
        <w:rPr>
          <w:color w:val="000000" w:themeColor="text1"/>
        </w:rPr>
        <w:t xml:space="preserve">.com</w:t>
      </w:r>
      <w:r>
        <w:rPr>
          <w:color w:val="000000" w:themeColor="text1"/>
        </w:rPr>
      </w:r>
      <w:r>
        <w:rPr>
          <w:color w:val="ff0000" w:themeColor="text1"/>
        </w:rPr>
      </w:r>
    </w:p>
    <w:p>
      <w:pPr>
        <w:pStyle w:val="905"/>
        <w:pBdr/>
        <w:spacing/>
        <w:ind/>
        <w:jc w:val="both"/>
        <w:rPr>
          <w:rFonts w:eastAsia="Calibri"/>
          <w:color w:val="ff0000" w:themeColor="text1"/>
        </w:rPr>
      </w:pPr>
      <w:r>
        <w:rPr>
          <w:rStyle w:val="917"/>
          <w:color w:val="000000" w:themeColor="text1"/>
          <w:vertAlign w:val="baseline"/>
        </w:rPr>
        <w:t xml:space="preserve">³</w:t>
      </w:r>
      <w:r>
        <w:rPr>
          <w:rStyle w:val="917"/>
          <w:color w:val="000000" w:themeColor="text1"/>
          <w:vertAlign w:val="baseline"/>
        </w:rPr>
        <w:t xml:space="preserve"> </w:t>
      </w:r>
      <w:r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Docente</w:t>
      </w:r>
      <w:r>
        <w:rPr>
          <w:rFonts w:eastAsia="Calibri"/>
          <w:color w:val="000000" w:themeColor="text1"/>
          <w:lang w:eastAsia="en-US"/>
        </w:rPr>
        <w:t xml:space="preserve"> do Centro Universitário São L</w:t>
      </w:r>
      <w:r>
        <w:rPr>
          <w:rFonts w:eastAsia="Calibri"/>
          <w:color w:val="000000" w:themeColor="text1"/>
          <w:lang w:eastAsia="en-US"/>
        </w:rPr>
        <w:t xml:space="preserve">ucas Ji-Paraná</w:t>
      </w:r>
      <w:r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-</w:t>
      </w:r>
      <w:r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JPR</w:t>
      </w:r>
      <w:r>
        <w:rPr>
          <w:rFonts w:eastAsia="Calibri"/>
          <w:color w:val="000000" w:themeColor="text1"/>
          <w:lang w:eastAsia="en-US"/>
        </w:rPr>
        <w:t xml:space="preserve"> – Ji-Par</w:t>
      </w:r>
      <w:r>
        <w:rPr>
          <w:rFonts w:eastAsia="Calibri"/>
          <w:color w:val="000000" w:themeColor="text1"/>
          <w:lang w:eastAsia="en-US"/>
        </w:rPr>
        <w:t xml:space="preserve">aná, RO, Brasil.</w:t>
      </w:r>
      <w:r>
        <w:rPr>
          <w:rFonts w:eastAsia="Calibri"/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 xml:space="preserve">E-mail: </w:t>
      </w:r>
      <w:r>
        <w:rPr>
          <w:color w:val="000000" w:themeColor="text1"/>
        </w:rPr>
        <w:t xml:space="preserve">xxxxxxxxxxx</w:t>
      </w:r>
      <w:r>
        <w:rPr>
          <w:color w:val="000000" w:themeColor="text1"/>
        </w:rPr>
        <w:t xml:space="preserve">@gmail</w:t>
      </w:r>
      <w:r>
        <w:rPr>
          <w:color w:val="000000" w:themeColor="text1"/>
        </w:rPr>
        <w:t xml:space="preserve">.com</w:t>
      </w:r>
      <w:r>
        <w:rPr>
          <w:rFonts w:eastAsia="Calibri"/>
          <w:color w:val="000000" w:themeColor="text1"/>
          <w:lang w:eastAsia="en-US"/>
        </w:rPr>
      </w:r>
      <w:r>
        <w:rPr>
          <w:rFonts w:eastAsia="Calibri"/>
          <w:color w:val="ff0000" w:themeColor="text1"/>
        </w:rPr>
      </w:r>
    </w:p>
    <w:p>
      <w:pPr>
        <w:pStyle w:val="905"/>
        <w:pBdr/>
        <w:spacing/>
        <w:ind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905"/>
        <w:pBdr/>
        <w:spacing/>
        <w:ind/>
        <w:jc w:val="both"/>
        <w:rPr>
          <w:color w:val="111111"/>
        </w:rPr>
      </w:pPr>
      <w:r>
        <w:rPr>
          <w:rStyle w:val="906"/>
          <w:color w:val="111111"/>
        </w:rPr>
        <w:t xml:space="preserve">1. </w:t>
      </w:r>
      <w:r>
        <w:rPr>
          <w:rStyle w:val="906"/>
          <w:color w:val="111111"/>
        </w:rPr>
        <w:t xml:space="preserve">Introdução</w:t>
      </w:r>
      <w:r>
        <w:rPr>
          <w:rStyle w:val="906"/>
          <w:color w:val="111111"/>
        </w:rPr>
      </w:r>
      <w:r>
        <w:rPr>
          <w:color w:val="111111"/>
        </w:rPr>
      </w:r>
    </w:p>
    <w:p>
      <w:pPr>
        <w:pStyle w:val="905"/>
        <w:pBdr/>
        <w:spacing/>
        <w:ind w:firstLine="708"/>
        <w:jc w:val="both"/>
        <w:rPr>
          <w:color w:val="111111"/>
        </w:rPr>
      </w:pPr>
      <w:r>
        <w:t xml:space="preserve">Deve apresentar co</w:t>
      </w:r>
      <w:r>
        <w:t xml:space="preserve">m</w:t>
      </w:r>
      <w:r>
        <w:t xml:space="preserve"> clareza</w:t>
      </w:r>
      <w:r>
        <w:t xml:space="preserve"> a </w:t>
      </w:r>
      <w:r>
        <w:rPr>
          <w:rFonts w:eastAsia="Calibri"/>
          <w:lang w:eastAsia="en-US"/>
        </w:rPr>
        <w:t xml:space="preserve">justificativa do problema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est</w:t>
      </w:r>
      <w:r>
        <w:rPr>
          <w:rFonts w:eastAsia="Calibri"/>
          <w:lang w:eastAsia="en-US"/>
        </w:rPr>
        <w:t xml:space="preserve">udado </w:t>
      </w:r>
      <w:r>
        <w:t xml:space="preserve">e</w:t>
      </w:r>
      <w:r>
        <w:t xml:space="preserve"> sua rela</w:t>
      </w:r>
      <w:r>
        <w:t xml:space="preserve">ção com outros traba</w:t>
      </w:r>
      <w:r>
        <w:t xml:space="preserve">lhos na mesma linha ou área. Extensas revisões d</w:t>
      </w:r>
      <w:r>
        <w:t xml:space="preserve">e litera</w:t>
      </w:r>
      <w:r>
        <w:t xml:space="preserve">tura devem ser evitadas, podendo ser </w:t>
      </w:r>
      <w:r>
        <w:t xml:space="preserve">substituídas por referências aos trabalhos bibliográficos mais recentes, em que certos</w:t>
      </w:r>
      <w:r>
        <w:t xml:space="preserve"> </w:t>
      </w:r>
      <w:r>
        <w:t xml:space="preserve">aspectos e revisõ</w:t>
      </w:r>
      <w:r>
        <w:t xml:space="preserve">es já tenham sido a</w:t>
      </w:r>
      <w:r>
        <w:t xml:space="preserve">p</w:t>
      </w:r>
      <w:r>
        <w:t xml:space="preserve">resentados</w:t>
      </w:r>
      <w:r>
        <w:t xml:space="preserve">.</w:t>
      </w:r>
      <w:r>
        <w:t xml:space="preserve"> </w:t>
      </w:r>
      <w:r>
        <w:rPr>
          <w:rFonts w:eastAsia="Calibri"/>
          <w:lang w:eastAsia="en-US"/>
        </w:rPr>
        <w:t xml:space="preserve">Na últi</w:t>
      </w:r>
      <w:r>
        <w:rPr>
          <w:rFonts w:eastAsia="Calibri"/>
          <w:lang w:eastAsia="en-US"/>
        </w:rPr>
        <w:t xml:space="preserve">ma parte da introduç</w:t>
      </w:r>
      <w:r>
        <w:rPr>
          <w:rFonts w:eastAsia="Calibri"/>
          <w:lang w:eastAsia="en-US"/>
        </w:rPr>
        <w:t xml:space="preserve">ão deve conter os objetivos. As citações devem estar pre</w:t>
      </w:r>
      <w:r>
        <w:rPr>
          <w:rFonts w:eastAsia="Calibri"/>
          <w:lang w:eastAsia="en-US"/>
        </w:rPr>
        <w:t xml:space="preserve">sentes em todo o texto no estilo da ABNT.</w:t>
      </w:r>
      <w:r>
        <w:rPr>
          <w:color w:val="111111"/>
        </w:rPr>
      </w:r>
      <w:r>
        <w:rPr>
          <w:color w:val="111111"/>
        </w:rPr>
      </w:r>
    </w:p>
    <w:p>
      <w:pPr>
        <w:pStyle w:val="905"/>
        <w:pBdr/>
        <w:spacing/>
        <w:ind/>
        <w:jc w:val="both"/>
        <w:rPr/>
      </w:pPr>
      <w:r/>
      <w:r/>
    </w:p>
    <w:p>
      <w:pPr>
        <w:pStyle w:val="905"/>
        <w:pBdr/>
        <w:spacing/>
        <w:ind/>
        <w:jc w:val="both"/>
        <w:rPr>
          <w:color w:val="111111"/>
        </w:rPr>
      </w:pPr>
      <w:r>
        <w:rPr>
          <w:rStyle w:val="906"/>
          <w:color w:val="111111"/>
        </w:rPr>
        <w:t xml:space="preserve">2. </w:t>
      </w:r>
      <w:r>
        <w:rPr>
          <w:rStyle w:val="906"/>
          <w:color w:val="111111"/>
        </w:rPr>
        <w:t xml:space="preserve">Materiais e métodos</w:t>
      </w:r>
      <w:r>
        <w:rPr>
          <w:rStyle w:val="906"/>
          <w:color w:val="111111"/>
        </w:rPr>
      </w:r>
      <w:r>
        <w:rPr>
          <w:color w:val="111111"/>
        </w:rPr>
      </w:r>
    </w:p>
    <w:p>
      <w:pPr>
        <w:pStyle w:val="905"/>
        <w:pBdr/>
        <w:spacing/>
        <w:ind w:firstLine="708"/>
        <w:jc w:val="both"/>
        <w:rPr/>
      </w:pPr>
      <w:r>
        <w:t xml:space="preserve">A descrição dos métodos usados deve ser suficientemente c</w:t>
      </w:r>
      <w:r>
        <w:t xml:space="preserve">l</w:t>
      </w:r>
      <w:r>
        <w:t xml:space="preserve">ara para possibilitar a perfeita com</w:t>
      </w:r>
      <w:r>
        <w:t xml:space="preserve">p</w:t>
      </w:r>
      <w:r>
        <w:t xml:space="preserve">ree</w:t>
      </w:r>
      <w:r>
        <w:t xml:space="preserve">nsão e </w:t>
      </w:r>
      <w:r>
        <w:t xml:space="preserve">repetição</w:t>
      </w:r>
      <w:r>
        <w:t xml:space="preserve"> do trabalho, não se</w:t>
      </w:r>
      <w:r>
        <w:t xml:space="preserve">ndo extensa. Técnicas já publicadas, a menos que tenham </w:t>
      </w:r>
      <w:r>
        <w:t xml:space="preserve">sido modificadas, devem ser apenas citadas (obrigatoriamente).</w:t>
      </w:r>
      <w:r>
        <w:t xml:space="preserve"> </w:t>
      </w:r>
      <w:r>
        <w:t xml:space="preserve"> </w:t>
      </w:r>
      <w:r/>
    </w:p>
    <w:p>
      <w:pPr>
        <w:pStyle w:val="905"/>
        <w:pBdr/>
        <w:spacing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Deve conter o tipo de estudo realizado, se revisão bibliog</w:t>
      </w:r>
      <w:r>
        <w:rPr>
          <w:rFonts w:eastAsia="Calibri"/>
          <w:lang w:eastAsia="en-US"/>
        </w:rPr>
        <w:t xml:space="preserve">r</w:t>
      </w:r>
      <w:r>
        <w:rPr>
          <w:rFonts w:eastAsia="Calibri"/>
          <w:lang w:eastAsia="en-US"/>
        </w:rPr>
        <w:t xml:space="preserve">áfica, em quais plataformas e idioma</w:t>
      </w:r>
      <w:r>
        <w:rPr>
          <w:rFonts w:eastAsia="Calibri"/>
          <w:lang w:eastAsia="en-US"/>
        </w:rPr>
        <w:t xml:space="preserve">s</w:t>
      </w:r>
      <w:r>
        <w:rPr>
          <w:rFonts w:eastAsia="Calibri"/>
          <w:lang w:eastAsia="en-US"/>
        </w:rPr>
        <w:t xml:space="preserve"> pesquisad</w:t>
      </w:r>
      <w:r>
        <w:rPr>
          <w:rFonts w:eastAsia="Calibri"/>
          <w:lang w:eastAsia="en-US"/>
        </w:rPr>
        <w:t xml:space="preserve">os.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Descr</w:t>
      </w:r>
      <w:r>
        <w:rPr>
          <w:rFonts w:eastAsia="Calibri"/>
          <w:lang w:eastAsia="en-US"/>
        </w:rPr>
        <w:t xml:space="preserve">ever o tamanho da po</w:t>
      </w:r>
      <w:r>
        <w:rPr>
          <w:rFonts w:eastAsia="Calibri"/>
          <w:lang w:eastAsia="en-US"/>
        </w:rPr>
        <w:t xml:space="preserve">pulação (n), e as referências da metodologia de estudo e</w:t>
      </w:r>
      <w:r>
        <w:rPr>
          <w:rFonts w:eastAsia="Calibri"/>
          <w:lang w:eastAsia="en-US"/>
        </w:rPr>
        <w:t xml:space="preserve">/ou análises laboratoriais empregadas, além da maneira como os dados foram estatisticamente avaliados.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05"/>
        <w:pBdr/>
        <w:spacing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Para estudos que env</w:t>
      </w:r>
      <w:r>
        <w:rPr>
          <w:rFonts w:eastAsia="Calibri"/>
          <w:lang w:eastAsia="en-US"/>
        </w:rPr>
        <w:t xml:space="preserve">o</w:t>
      </w:r>
      <w:r>
        <w:rPr>
          <w:rFonts w:eastAsia="Calibri"/>
          <w:lang w:eastAsia="en-US"/>
        </w:rPr>
        <w:t xml:space="preserve">lvam a utilização direta ou indireta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de </w:t>
      </w:r>
      <w:r>
        <w:rPr>
          <w:rFonts w:eastAsia="Calibri"/>
          <w:lang w:eastAsia="en-US"/>
        </w:rPr>
        <w:t xml:space="preserve">seres h</w:t>
      </w:r>
      <w:r>
        <w:rPr>
          <w:rFonts w:eastAsia="Calibri"/>
          <w:lang w:eastAsia="en-US"/>
        </w:rPr>
        <w:t xml:space="preserve">umanos e </w:t>
      </w:r>
      <w:r>
        <w:rPr>
          <w:rFonts w:eastAsia="Calibri"/>
          <w:lang w:eastAsia="en-US"/>
        </w:rPr>
        <w:t xml:space="preserve">animais, é critério </w:t>
      </w:r>
      <w:r>
        <w:rPr>
          <w:rFonts w:eastAsia="Calibri"/>
          <w:lang w:eastAsia="en-US"/>
        </w:rPr>
        <w:t xml:space="preserve">de reprovação direta a ausência do número de aprovação d</w:t>
      </w:r>
      <w:r>
        <w:rPr>
          <w:rFonts w:eastAsia="Calibri"/>
          <w:lang w:eastAsia="en-US"/>
        </w:rPr>
        <w:t xml:space="preserve">o respectivo comitê de ética. Ficando todos os autores sujeitos as punições legais cabíveis.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05"/>
        <w:pBdr/>
        <w:spacing/>
        <w:ind/>
        <w:jc w:val="both"/>
        <w:rPr>
          <w:color w:val="111111"/>
        </w:rPr>
      </w:pPr>
      <w:r>
        <w:rPr>
          <w:rStyle w:val="906"/>
          <w:color w:val="111111"/>
        </w:rPr>
      </w:r>
      <w:r>
        <w:rPr>
          <w:rStyle w:val="906"/>
          <w:color w:val="111111"/>
        </w:rPr>
      </w:r>
      <w:r>
        <w:rPr>
          <w:color w:val="111111"/>
        </w:rPr>
      </w:r>
    </w:p>
    <w:p>
      <w:pPr>
        <w:pStyle w:val="905"/>
        <w:pBdr/>
        <w:spacing/>
        <w:ind/>
        <w:jc w:val="both"/>
        <w:rPr>
          <w:color w:val="111111"/>
        </w:rPr>
      </w:pPr>
      <w:r>
        <w:rPr>
          <w:rStyle w:val="906"/>
          <w:color w:val="111111"/>
        </w:rPr>
        <w:t xml:space="preserve">3. </w:t>
      </w:r>
      <w:r>
        <w:rPr>
          <w:rStyle w:val="906"/>
          <w:color w:val="111111"/>
        </w:rPr>
        <w:t xml:space="preserve">Resultados</w:t>
      </w:r>
      <w:r>
        <w:rPr>
          <w:rStyle w:val="906"/>
          <w:color w:val="111111"/>
        </w:rPr>
        <w:t xml:space="preserve"> e Discussões </w:t>
      </w:r>
      <w:r>
        <w:rPr>
          <w:rStyle w:val="906"/>
          <w:color w:val="111111"/>
        </w:rPr>
      </w:r>
      <w:r>
        <w:rPr>
          <w:color w:val="111111"/>
        </w:rPr>
      </w:r>
    </w:p>
    <w:p>
      <w:pPr>
        <w:pStyle w:val="905"/>
        <w:pBdr/>
        <w:spacing/>
        <w:ind w:firstLine="708"/>
        <w:jc w:val="both"/>
        <w:rPr/>
      </w:pPr>
      <w:r>
        <w:t xml:space="preserve">Apresentar os resultados relevantes d</w:t>
      </w:r>
      <w:r>
        <w:t xml:space="preserve">e acordo com o obj</w:t>
      </w:r>
      <w:r>
        <w:t xml:space="preserve">e</w:t>
      </w:r>
      <w:r>
        <w:t xml:space="preserve">tivo do t</w:t>
      </w:r>
      <w:r>
        <w:t xml:space="preserve">rabalho e re</w:t>
      </w:r>
      <w:r>
        <w:t xml:space="preserve">gistrando primeiro os resultados principais ou os mais i</w:t>
      </w:r>
      <w:r>
        <w:t xml:space="preserve">mportantes. Devem ser descritos somente os resultados encontrados, sem incluir interpretações ou comparações. Fornecer as </w:t>
      </w:r>
      <w:r>
        <w:t xml:space="preserve">i</w:t>
      </w:r>
      <w:r>
        <w:t xml:space="preserve">nformações referentes aos desfechos p</w:t>
      </w:r>
      <w:r>
        <w:t xml:space="preserve">rimá</w:t>
      </w:r>
      <w:r>
        <w:t xml:space="preserve">rios e secundá</w:t>
      </w:r>
      <w:r>
        <w:t xml:space="preserve">r</w:t>
      </w:r>
      <w:r>
        <w:t xml:space="preserve">ios ident</w:t>
      </w:r>
      <w:r>
        <w:t xml:space="preserve">ificados na </w:t>
      </w:r>
      <w:r>
        <w:t xml:space="preserve">seção de métodos. Apresentar os resultados, tabelas e il</w:t>
      </w:r>
      <w:r>
        <w:t xml:space="preserve">ustrações em sequência lógica, atentando para que o texto complemente e não repita o que está descrito em tabelas e ilustr</w:t>
      </w:r>
      <w:r>
        <w:t xml:space="preserve">a</w:t>
      </w:r>
      <w:r>
        <w:t xml:space="preserve">ções. Restringir tabelas e ilustraçõe</w:t>
      </w:r>
      <w:r>
        <w:t xml:space="preserve">s àquelas necessár</w:t>
      </w:r>
      <w:r>
        <w:t xml:space="preserve">i</w:t>
      </w:r>
      <w:r>
        <w:t xml:space="preserve">as para e</w:t>
      </w:r>
      <w:r>
        <w:t xml:space="preserve">xplicar o ar</w:t>
      </w:r>
      <w:r>
        <w:t xml:space="preserve">gumento do artigo e para sustentá-lo. Usar gráficos como</w:t>
      </w:r>
      <w:r>
        <w:t xml:space="preserve"> uma alternativa às tabelas com muitas entradas; não duplicar os dados em gráficos e tabelas. Definir os</w:t>
      </w:r>
      <w:r>
        <w:t xml:space="preserve"> </w:t>
      </w:r>
      <w:r>
        <w:t xml:space="preserve">termos estatístic</w:t>
      </w:r>
      <w:r>
        <w:t xml:space="preserve">o</w:t>
      </w:r>
      <w:r>
        <w:t xml:space="preserve">s, abreviações e símbolos.</w:t>
      </w:r>
      <w:r/>
    </w:p>
    <w:p>
      <w:pPr>
        <w:pStyle w:val="905"/>
        <w:pBdr/>
        <w:spacing/>
        <w:ind/>
        <w:jc w:val="both"/>
        <w:rPr/>
      </w:pPr>
      <w:r/>
      <w:r/>
    </w:p>
    <w:p>
      <w:pPr>
        <w:pStyle w:val="905"/>
        <w:pBdr/>
        <w:spacing/>
        <w:ind/>
        <w:jc w:val="both"/>
        <w:rPr>
          <w:color w:val="111111"/>
        </w:rPr>
      </w:pPr>
      <w:r>
        <w:rPr>
          <w:rStyle w:val="906"/>
          <w:color w:val="111111"/>
        </w:rPr>
        <w:t xml:space="preserve">4.</w:t>
      </w:r>
      <w:r>
        <w:rPr>
          <w:rStyle w:val="906"/>
          <w:color w:val="111111"/>
        </w:rPr>
        <w:t xml:space="preserve"> </w:t>
      </w:r>
      <w:r>
        <w:rPr>
          <w:rStyle w:val="906"/>
          <w:color w:val="111111"/>
        </w:rPr>
        <w:t xml:space="preserve">Co</w:t>
      </w:r>
      <w:r>
        <w:rPr>
          <w:rStyle w:val="906"/>
          <w:color w:val="111111"/>
        </w:rPr>
        <w:t xml:space="preserve">nside</w:t>
      </w:r>
      <w:r>
        <w:rPr>
          <w:rStyle w:val="906"/>
          <w:color w:val="111111"/>
        </w:rPr>
        <w:t xml:space="preserve">rações finais</w:t>
      </w:r>
      <w:r>
        <w:rPr>
          <w:rStyle w:val="906"/>
          <w:color w:val="111111"/>
        </w:rPr>
      </w:r>
      <w:r>
        <w:rPr>
          <w:color w:val="111111"/>
        </w:rPr>
      </w:r>
    </w:p>
    <w:p>
      <w:pPr>
        <w:pStyle w:val="905"/>
        <w:pBdr/>
        <w:spacing/>
        <w:ind w:firstLine="708"/>
        <w:jc w:val="both"/>
        <w:rPr/>
      </w:pPr>
      <w:r>
        <w:t xml:space="preserve">Deve</w:t>
      </w:r>
      <w:r>
        <w:t xml:space="preserve">m </w:t>
      </w:r>
      <w:r>
        <w:t xml:space="preserve">estar b</w:t>
      </w:r>
      <w:r>
        <w:t xml:space="preserve">aseadas no</w:t>
      </w:r>
      <w:r>
        <w:t xml:space="preserve"> pr</w:t>
      </w:r>
      <w:r>
        <w:t xml:space="preserve">óprio texto e </w:t>
      </w:r>
      <w:r>
        <w:rPr>
          <w:rFonts w:eastAsia="Calibri"/>
          <w:lang w:eastAsia="en-US"/>
        </w:rPr>
        <w:t xml:space="preserve">apresentar conclusões que respondam aos ob</w:t>
      </w:r>
      <w:r>
        <w:rPr>
          <w:rFonts w:eastAsia="Calibri"/>
          <w:lang w:eastAsia="en-US"/>
        </w:rPr>
        <w:t xml:space="preserve">jetivos do trabalho, destacando o progresso e as aplicações que a pesquisa propicia e sempre que apropriado, indicar form</w:t>
      </w:r>
      <w:r>
        <w:rPr>
          <w:rFonts w:eastAsia="Calibri"/>
          <w:lang w:eastAsia="en-US"/>
        </w:rPr>
        <w:t xml:space="preserve">a</w:t>
      </w:r>
      <w:r>
        <w:rPr>
          <w:rFonts w:eastAsia="Calibri"/>
          <w:lang w:eastAsia="en-US"/>
        </w:rPr>
        <w:t xml:space="preserve">s de continuidade do estudo.</w:t>
      </w:r>
      <w:r/>
    </w:p>
    <w:p>
      <w:pPr>
        <w:pStyle w:val="905"/>
        <w:pBdr/>
        <w:spacing/>
        <w:ind/>
        <w:jc w:val="both"/>
        <w:rPr/>
      </w:pPr>
      <w:r/>
      <w:r/>
    </w:p>
    <w:p>
      <w:pPr>
        <w:pStyle w:val="905"/>
        <w:pBdr/>
        <w:spacing/>
        <w:ind/>
        <w:jc w:val="both"/>
        <w:rPr>
          <w:color w:val="111111"/>
        </w:rPr>
      </w:pPr>
      <w:r>
        <w:rPr>
          <w:rStyle w:val="906"/>
          <w:color w:val="111111"/>
        </w:rPr>
        <w:t xml:space="preserve">5</w:t>
      </w:r>
      <w:r>
        <w:rPr>
          <w:rStyle w:val="906"/>
          <w:color w:val="111111"/>
        </w:rPr>
        <w:t xml:space="preserve">.</w:t>
      </w:r>
      <w:r>
        <w:rPr>
          <w:rStyle w:val="906"/>
          <w:color w:val="111111"/>
        </w:rPr>
        <w:t xml:space="preserve"> </w:t>
      </w:r>
      <w:r>
        <w:rPr>
          <w:rStyle w:val="906"/>
          <w:color w:val="111111"/>
        </w:rPr>
        <w:t xml:space="preserve">Re</w:t>
      </w:r>
      <w:r>
        <w:rPr>
          <w:rStyle w:val="906"/>
          <w:color w:val="111111"/>
        </w:rPr>
        <w:t xml:space="preserve">fer</w:t>
      </w:r>
      <w:r>
        <w:rPr>
          <w:rStyle w:val="906"/>
          <w:color w:val="111111"/>
        </w:rPr>
        <w:t xml:space="preserve">ências</w:t>
      </w:r>
      <w:r>
        <w:rPr>
          <w:rStyle w:val="906"/>
          <w:color w:val="111111"/>
        </w:rPr>
      </w:r>
      <w:r>
        <w:rPr>
          <w:color w:val="111111"/>
        </w:rPr>
      </w:r>
    </w:p>
    <w:p>
      <w:pPr>
        <w:pStyle w:val="905"/>
        <w:pBdr/>
        <w:spacing/>
        <w:ind/>
        <w:jc w:val="left"/>
        <w:rPr>
          <w:i w:val="0"/>
          <w:color w:val="ff0000" w:themeColor="text1"/>
        </w:rPr>
      </w:pPr>
      <w:r>
        <w:rPr>
          <w:rFonts w:eastAsia="Calibri"/>
          <w:color w:val="000000" w:themeColor="text1"/>
        </w:rPr>
        <w:t xml:space="preserve">ALEXANDRESCU, D. T. Melanoma costs: a dynamic model comparing estimated overall c osts o</w:t>
      </w:r>
      <w:r>
        <w:rPr>
          <w:rFonts w:eastAsia="Calibri"/>
          <w:color w:val="000000" w:themeColor="text1"/>
        </w:rPr>
        <w:t xml:space="preserve">f </w:t>
      </w:r>
      <w:r>
        <w:rPr>
          <w:rFonts w:eastAsia="Calibri"/>
          <w:color w:val="000000" w:themeColor="text1"/>
        </w:rPr>
        <w:t xml:space="preserve">various clinical stages. </w:t>
      </w:r>
      <w:r>
        <w:rPr>
          <w:rFonts w:eastAsia="Calibri"/>
          <w:bCs/>
          <w:color w:val="000000" w:themeColor="text1"/>
        </w:rPr>
        <w:t xml:space="preserve">Der</w:t>
      </w:r>
      <w:r>
        <w:rPr>
          <w:rFonts w:eastAsia="Calibri"/>
          <w:bCs/>
          <w:color w:val="000000" w:themeColor="text1"/>
        </w:rPr>
        <w:t xml:space="preserve">matology O</w:t>
      </w:r>
      <w:r>
        <w:rPr>
          <w:rFonts w:eastAsia="Calibri"/>
          <w:bCs/>
          <w:color w:val="000000" w:themeColor="text1"/>
        </w:rPr>
        <w:t xml:space="preserve">nline Journal</w:t>
      </w:r>
      <w:r>
        <w:rPr>
          <w:rFonts w:eastAsia="Calibri"/>
          <w:color w:val="000000" w:themeColor="text1"/>
        </w:rPr>
        <w:t xml:space="preserve">, [</w:t>
      </w:r>
      <w:r>
        <w:rPr>
          <w:rFonts w:eastAsia="Calibri"/>
          <w:i/>
          <w:iCs/>
          <w:color w:val="000000" w:themeColor="text1"/>
        </w:rPr>
        <w:t xml:space="preserve">s. l.</w:t>
      </w:r>
      <w:r>
        <w:rPr>
          <w:rFonts w:eastAsia="Calibri"/>
          <w:color w:val="000000" w:themeColor="text1"/>
        </w:rPr>
        <w:t xml:space="preserve">], v. 15, n. 11, p.</w:t>
      </w:r>
      <w:r>
        <w:rPr>
          <w:rFonts w:eastAsia="Calibri"/>
          <w:color w:val="000000" w:themeColor="text1"/>
        </w:rPr>
        <w:t xml:space="preserve"> 1, Nov. 2009. Disponível em: http://derma</w:t>
      </w:r>
      <w:r>
        <w:rPr>
          <w:rFonts w:eastAsia="Calibri"/>
          <w:color w:val="000000" w:themeColor="text1"/>
        </w:rPr>
        <w:t xml:space="preserve">tology.cdl</w:t>
      </w:r>
      <w:r>
        <w:rPr>
          <w:rFonts w:eastAsia="Calibri"/>
          <w:color w:val="000000" w:themeColor="text1"/>
        </w:rPr>
        <w:t xml:space="preserve">ib.o</w:t>
      </w:r>
      <w:r>
        <w:rPr>
          <w:rFonts w:eastAsia="Calibri"/>
          <w:color w:val="000000" w:themeColor="text1"/>
        </w:rPr>
        <w:t xml:space="preserve">rg/1511/originals</w:t>
      </w:r>
      <w:r>
        <w:rPr>
          <w:rFonts w:eastAsia="Calibri"/>
          <w:color w:val="000000" w:themeColor="text1"/>
        </w:rPr>
        <w:t xml:space="preserve">/melanoma_costs/alexandrescu.html. Acesso em: 3 nov. 2009.</w:t>
      </w:r>
      <w:r>
        <w:rPr>
          <w:rStyle w:val="910"/>
          <w:i w:val="0"/>
          <w:color w:val="000000" w:themeColor="text1"/>
        </w:rPr>
      </w:r>
      <w:r>
        <w:rPr>
          <w:i w:val="0"/>
          <w:color w:val="ff0000" w:themeColor="text1"/>
        </w:rPr>
      </w:r>
    </w:p>
    <w:p>
      <w:pPr>
        <w:pStyle w:val="905"/>
        <w:pBdr/>
        <w:spacing/>
        <w:ind/>
        <w:jc w:val="left"/>
        <w:rPr>
          <w:color w:val="ff0000" w:themeColor="text1"/>
        </w:rPr>
      </w:pPr>
      <w:r>
        <w:rPr>
          <w:iCs/>
          <w:color w:val="000000" w:themeColor="text1"/>
          <w:highlight w:val="none"/>
        </w:rPr>
      </w:r>
      <w:r>
        <w:rPr>
          <w:color w:val="000000" w:themeColor="text1"/>
        </w:rPr>
      </w:r>
      <w:r>
        <w:rPr>
          <w:color w:val="ff0000" w:themeColor="text1"/>
        </w:rPr>
      </w:r>
    </w:p>
    <w:p>
      <w:pPr>
        <w:pStyle w:val="905"/>
        <w:pBdr/>
        <w:spacing/>
        <w:ind/>
        <w:jc w:val="left"/>
        <w:rPr>
          <w:iCs/>
          <w:color w:val="ff0000" w:themeColor="text1"/>
          <w:highlight w:val="none"/>
        </w:rPr>
      </w:pPr>
      <w:r>
        <w:rPr>
          <w:rStyle w:val="910"/>
          <w:i w:val="0"/>
          <w:color w:val="000000" w:themeColor="text1"/>
        </w:rPr>
        <w:t xml:space="preserve">ALVES, Castro. Navio negreir</w:t>
      </w:r>
      <w:r>
        <w:rPr>
          <w:rStyle w:val="910"/>
          <w:i w:val="0"/>
          <w:color w:val="000000" w:themeColor="text1"/>
        </w:rPr>
        <w:t xml:space="preserve">o.</w:t>
      </w:r>
      <w:r>
        <w:rPr>
          <w:rStyle w:val="910"/>
          <w:i w:val="0"/>
          <w:color w:val="000000" w:themeColor="text1"/>
        </w:rPr>
        <w:t xml:space="preserve"> Rio de Janeiro: Record, 2000.</w:t>
      </w:r>
      <w:r>
        <w:rPr>
          <w:rStyle w:val="910"/>
          <w:i w:val="0"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p. 107.</w:t>
      </w:r>
      <w:r>
        <w:rPr>
          <w:iCs/>
          <w:color w:val="000000" w:themeColor="text1"/>
          <w:highlight w:val="none"/>
        </w:rPr>
      </w:r>
      <w:r>
        <w:rPr>
          <w:iCs/>
          <w:color w:val="ff0000" w:themeColor="text1"/>
          <w:highlight w:val="none"/>
        </w:rPr>
      </w:r>
    </w:p>
    <w:p>
      <w:pPr>
        <w:pStyle w:val="905"/>
        <w:pBdr/>
        <w:spacing/>
        <w:ind/>
        <w:jc w:val="left"/>
        <w:rPr>
          <w:i w:val="0"/>
          <w:color w:val="ff0000" w:themeColor="text1"/>
        </w:rPr>
      </w:pPr>
      <w:r>
        <w:rPr>
          <w:rStyle w:val="910"/>
          <w:i w:val="0"/>
          <w:color w:val="000000" w:themeColor="text1"/>
        </w:rPr>
      </w:r>
      <w:r>
        <w:rPr>
          <w:rStyle w:val="910"/>
          <w:i w:val="0"/>
          <w:color w:val="000000" w:themeColor="text1"/>
        </w:rPr>
      </w:r>
      <w:r>
        <w:rPr>
          <w:i w:val="0"/>
          <w:color w:val="ff0000" w:themeColor="text1"/>
        </w:rPr>
      </w:r>
    </w:p>
    <w:p>
      <w:pPr>
        <w:pStyle w:val="905"/>
        <w:pBdr/>
        <w:spacing/>
        <w:ind/>
        <w:jc w:val="left"/>
        <w:rPr>
          <w:i w:val="0"/>
          <w:color w:val="ff0000" w:themeColor="text1"/>
        </w:rPr>
      </w:pPr>
      <w:r>
        <w:rPr>
          <w:rStyle w:val="910"/>
          <w:i w:val="0"/>
          <w:color w:val="000000" w:themeColor="text1"/>
        </w:rPr>
        <w:t xml:space="preserve">ALVES, Castro. Navio Negr</w:t>
      </w:r>
      <w:r>
        <w:rPr>
          <w:rStyle w:val="910"/>
          <w:i w:val="0"/>
          <w:color w:val="000000" w:themeColor="text1"/>
        </w:rPr>
        <w:t xml:space="preserve">eiro. [S</w:t>
      </w:r>
      <w:r>
        <w:rPr>
          <w:rStyle w:val="910"/>
          <w:i w:val="0"/>
          <w:color w:val="000000" w:themeColor="text1"/>
        </w:rPr>
        <w:t xml:space="preserve">.l.]: Virtual Books, 2000. Disponível em: </w:t>
      </w:r>
      <w:r>
        <w:rPr>
          <w:rStyle w:val="910"/>
          <w:i w:val="0"/>
          <w:color w:val="000000" w:themeColor="text1"/>
        </w:rPr>
        <w:t xml:space="preserve">&lt;http:www.</w:t>
      </w:r>
      <w:r>
        <w:rPr>
          <w:rStyle w:val="910"/>
          <w:i w:val="0"/>
          <w:color w:val="000000" w:themeColor="text1"/>
        </w:rPr>
        <w:t xml:space="preserve">terr</w:t>
      </w:r>
      <w:r>
        <w:rPr>
          <w:rStyle w:val="910"/>
          <w:i w:val="0"/>
          <w:color w:val="000000" w:themeColor="text1"/>
        </w:rPr>
        <w:t xml:space="preserve">a.com.br/virtualb</w:t>
      </w:r>
      <w:r>
        <w:rPr>
          <w:rStyle w:val="910"/>
          <w:i w:val="0"/>
          <w:color w:val="000000" w:themeColor="text1"/>
        </w:rPr>
        <w:t xml:space="preserve">ooks/freebook/port/Lport2/navionegreiro.htm&gt;. Acesso em: 10 jan. 2002.</w:t>
      </w:r>
      <w:r>
        <w:rPr>
          <w:rStyle w:val="910"/>
          <w:i w:val="0"/>
          <w:color w:val="000000" w:themeColor="text1"/>
        </w:rPr>
      </w:r>
      <w:r>
        <w:rPr>
          <w:i w:val="0"/>
          <w:color w:val="ff0000" w:themeColor="text1"/>
        </w:rPr>
      </w:r>
    </w:p>
    <w:p>
      <w:pPr>
        <w:pStyle w:val="905"/>
        <w:pBdr/>
        <w:spacing/>
        <w:ind/>
        <w:jc w:val="left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</w:rPr>
      </w:r>
    </w:p>
    <w:p>
      <w:pPr>
        <w:pStyle w:val="905"/>
        <w:pBdr/>
        <w:spacing/>
        <w:ind/>
        <w:jc w:val="left"/>
        <w:rPr>
          <w:rFonts w:eastAsia="Calibri"/>
          <w:color w:val="ff0000" w:themeColor="text1"/>
          <w:highlight w:val="none"/>
        </w:rPr>
      </w:pPr>
      <w:r>
        <w:rPr>
          <w:rFonts w:eastAsia="Calibri"/>
          <w:color w:val="000000" w:themeColor="text1"/>
        </w:rPr>
        <w:t xml:space="preserve">ROCKE, Hans; </w:t>
      </w:r>
      <w:r>
        <w:rPr>
          <w:rFonts w:eastAsia="Calibri"/>
          <w:color w:val="000000" w:themeColor="text1"/>
        </w:rPr>
        <w:t xml:space="preserve">ROSS, Johanna C. Online catalogs for and by</w:t>
      </w:r>
      <w:r>
        <w:rPr>
          <w:rFonts w:eastAsia="Calibri"/>
          <w:color w:val="000000" w:themeColor="text1"/>
        </w:rPr>
        <w:t xml:space="preserve"> librar ia</w:t>
      </w:r>
      <w:r>
        <w:rPr>
          <w:rFonts w:eastAsia="Calibri"/>
          <w:color w:val="000000" w:themeColor="text1"/>
        </w:rPr>
        <w:t xml:space="preserve">ns.</w:t>
      </w:r>
      <w:r>
        <w:rPr>
          <w:rFonts w:eastAsia="Calibri"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 xml:space="preserve">Technical Servic</w:t>
      </w:r>
      <w:r>
        <w:rPr>
          <w:rFonts w:eastAsia="Calibri"/>
          <w:bCs/>
          <w:color w:val="000000" w:themeColor="text1"/>
        </w:rPr>
        <w:t xml:space="preserve">es Quarterly</w:t>
      </w:r>
      <w:r>
        <w:rPr>
          <w:rFonts w:eastAsia="Calibri"/>
          <w:color w:val="000000" w:themeColor="text1"/>
        </w:rPr>
        <w:t xml:space="preserve">, Greeley</w:t>
      </w:r>
      <w:r>
        <w:rPr>
          <w:rFonts w:eastAsia="Calibri"/>
          <w:bCs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 xml:space="preserve">v. 2, n. 3/4, p. 1-9, Spring/Summer 1985.</w:t>
      </w:r>
      <w:r>
        <w:rPr>
          <w:rFonts w:eastAsia="Calibri"/>
          <w:color w:val="000000" w:themeColor="text1"/>
        </w:rPr>
      </w:r>
      <w:r>
        <w:rPr>
          <w:rFonts w:eastAsia="Calibri"/>
          <w:color w:val="ff0000" w:themeColor="text1"/>
          <w:highlight w:val="none"/>
        </w:rPr>
      </w:r>
    </w:p>
    <w:p>
      <w:pPr>
        <w:pStyle w:val="905"/>
        <w:pBdr/>
        <w:spacing/>
        <w:ind/>
        <w:jc w:val="left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</w:rPr>
      </w:r>
    </w:p>
    <w:p>
      <w:pPr>
        <w:pStyle w:val="905"/>
        <w:pBdr/>
        <w:spacing/>
        <w:ind/>
        <w:jc w:val="left"/>
        <w:rPr>
          <w:rFonts w:eastAsia="Calibri"/>
          <w:color w:val="ff0000" w:themeColor="text1"/>
          <w:highlight w:val="none"/>
        </w:rPr>
      </w:pPr>
      <w:r>
        <w:rPr>
          <w:rFonts w:eastAsia="Calibri"/>
          <w:color w:val="000000" w:themeColor="text1"/>
        </w:rPr>
        <w:t xml:space="preserve">SEKEFF, Gisela. O emprego dos sonhos.</w:t>
      </w:r>
      <w:r>
        <w:rPr>
          <w:rFonts w:eastAsia="Calibri"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 xml:space="preserve">D</w:t>
      </w:r>
      <w:r>
        <w:rPr>
          <w:rFonts w:eastAsia="Calibri"/>
          <w:bCs/>
          <w:color w:val="000000" w:themeColor="text1"/>
        </w:rPr>
        <w:t xml:space="preserve">omingo</w:t>
      </w:r>
      <w:r>
        <w:rPr>
          <w:rFonts w:eastAsia="Calibri"/>
          <w:color w:val="000000" w:themeColor="text1"/>
        </w:rPr>
        <w:t xml:space="preserve">, Rio de Janeiro, ano </w:t>
      </w:r>
      <w:r>
        <w:rPr>
          <w:rFonts w:eastAsia="Calibri"/>
          <w:color w:val="000000" w:themeColor="text1"/>
        </w:rPr>
        <w:t xml:space="preserve">26, n. 134</w:t>
      </w:r>
      <w:r>
        <w:rPr>
          <w:rFonts w:eastAsia="Calibri"/>
          <w:color w:val="000000" w:themeColor="text1"/>
        </w:rPr>
        <w:t xml:space="preserve">4, p. 30-36, 3 fev. 2002.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ff0000" w:themeColor="text1"/>
          <w:highlight w:val="none"/>
        </w:rPr>
      </w:r>
    </w:p>
    <w:p>
      <w:pPr>
        <w:pStyle w:val="905"/>
        <w:pBdr/>
        <w:spacing/>
        <w:ind/>
        <w:jc w:val="left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pStyle w:val="905"/>
        <w:pBdr/>
        <w:spacing/>
        <w:ind/>
        <w:jc w:val="left"/>
        <w:rPr>
          <w:rFonts w:eastAsia="Calibri"/>
          <w:color w:val="ff0000" w:themeColor="text1"/>
          <w:highlight w:val="none"/>
        </w:rPr>
      </w:pPr>
      <w:r>
        <w:rPr>
          <w:rFonts w:eastAsia="Calibri"/>
          <w:color w:val="000000" w:themeColor="text1"/>
        </w:rPr>
        <w:t xml:space="preserve">SILVA, M. M. L. Crimes </w:t>
      </w:r>
      <w:r>
        <w:rPr>
          <w:rFonts w:eastAsia="Calibri"/>
          <w:color w:val="000000" w:themeColor="text1"/>
        </w:rPr>
        <w:t xml:space="preserve">da</w:t>
      </w:r>
      <w:r>
        <w:rPr>
          <w:rFonts w:eastAsia="Calibri"/>
          <w:color w:val="000000" w:themeColor="text1"/>
        </w:rPr>
        <w:t xml:space="preserve"> era digital. </w:t>
      </w:r>
      <w:r>
        <w:rPr>
          <w:rFonts w:eastAsia="Calibri"/>
          <w:bCs/>
          <w:color w:val="000000" w:themeColor="text1"/>
        </w:rPr>
        <w:t xml:space="preserve">Net</w:t>
      </w:r>
      <w:r>
        <w:rPr>
          <w:rFonts w:eastAsia="Calibri"/>
          <w:color w:val="000000" w:themeColor="text1"/>
        </w:rPr>
        <w:t xml:space="preserve">, Rio de Janeiro, nov</w:t>
      </w:r>
      <w:r>
        <w:rPr>
          <w:rFonts w:eastAsia="Calibri"/>
          <w:color w:val="000000" w:themeColor="text1"/>
        </w:rPr>
        <w:t xml:space="preserve">. 1998. Seção Ponto de Vista. Disponível</w:t>
      </w:r>
      <w:r>
        <w:rPr>
          <w:rFonts w:eastAsia="Calibri"/>
          <w:color w:val="000000" w:themeColor="text1"/>
        </w:rPr>
        <w:t xml:space="preserve"> em: http://www.brazilnet.com.br/contexts/</w:t>
      </w:r>
      <w:r>
        <w:rPr>
          <w:rFonts w:eastAsia="Calibri"/>
          <w:color w:val="000000" w:themeColor="text1"/>
        </w:rPr>
        <w:t xml:space="preserve">brasilrevi</w:t>
      </w:r>
      <w:r>
        <w:rPr>
          <w:rFonts w:eastAsia="Calibri"/>
          <w:color w:val="000000" w:themeColor="text1"/>
        </w:rPr>
        <w:t xml:space="preserve">stas</w:t>
      </w:r>
      <w:r>
        <w:rPr>
          <w:rFonts w:eastAsia="Calibri"/>
          <w:color w:val="000000" w:themeColor="text1"/>
        </w:rPr>
        <w:t xml:space="preserve">.htm. Acesso em: </w:t>
      </w:r>
      <w:r>
        <w:rPr>
          <w:rFonts w:eastAsia="Calibri"/>
          <w:color w:val="000000" w:themeColor="text1"/>
        </w:rPr>
        <w:t xml:space="preserve">28 nov. 1998.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ff0000" w:themeColor="text1"/>
          <w:highlight w:val="none"/>
        </w:rPr>
      </w:r>
    </w:p>
    <w:p>
      <w:pPr>
        <w:pStyle w:val="905"/>
        <w:pBdr/>
        <w:spacing w:line="360" w:lineRule="auto"/>
        <w:ind/>
        <w:jc w:val="both"/>
        <w:rPr>
          <w:rStyle w:val="910"/>
          <w:bCs w:val="0"/>
          <w:i w:val="0"/>
          <w:color w:val="ff0000"/>
        </w:rPr>
      </w:pPr>
      <w:r>
        <w:rPr>
          <w:rStyle w:val="910"/>
          <w:i w:val="0"/>
          <w:color w:val="ff0000"/>
          <w:highlight w:val="none"/>
        </w:rPr>
      </w:r>
      <w:r>
        <w:rPr>
          <w:rStyle w:val="910"/>
          <w:i w:val="0"/>
          <w:color w:val="ff0000"/>
          <w:highlight w:val="none"/>
        </w:rPr>
      </w:r>
      <w:r>
        <w:rPr>
          <w:rStyle w:val="910"/>
          <w:bCs w:val="0"/>
          <w:i w:val="0"/>
          <w:color w:val="ff0000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38" w:orient="landscape" w:w="11906"/>
      <w:pgMar w:top="1260" w:right="1701" w:bottom="1418" w:left="1701" w:header="0" w:footer="216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pBdr/>
      <w:spacing/>
      <w:ind/>
      <w:jc w:val="center"/>
      <w:rPr/>
    </w:pPr>
    <w:r/>
    <w:r/>
  </w:p>
  <w:p>
    <w:pPr>
      <w:pStyle w:val="913"/>
      <w:pBdr/>
      <w:spacing/>
      <w:ind/>
      <w:jc w:val="center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pBdr/>
      <w:spacing/>
      <w:ind/>
      <w:rPr/>
    </w:pPr>
    <w:r/>
    <w:r/>
  </w:p>
  <w:p>
    <w:pPr>
      <w:pStyle w:val="91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pBdr/>
      <w:spacing/>
      <w:ind w:left="-1701"/>
      <w:rPr/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7563825" cy="125748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748373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7563825" cy="1257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95.58pt;height:99.01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  <w:r/>
  </w:p>
  <w:p>
    <w:pPr>
      <w:pStyle w:val="91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color w:val="111111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899"/>
    <w:next w:val="899"/>
    <w:link w:val="72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4">
    <w:name w:val="Heading 2"/>
    <w:basedOn w:val="899"/>
    <w:next w:val="899"/>
    <w:link w:val="72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6">
    <w:name w:val="Heading 3"/>
    <w:basedOn w:val="899"/>
    <w:next w:val="899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899"/>
    <w:next w:val="899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9"/>
    <w:next w:val="899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9"/>
    <w:next w:val="899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9"/>
    <w:next w:val="899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9"/>
    <w:next w:val="899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9"/>
    <w:next w:val="899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899"/>
    <w:uiPriority w:val="34"/>
    <w:qFormat/>
    <w:pPr>
      <w:pBdr/>
      <w:spacing/>
      <w:ind w:left="720"/>
      <w:contextualSpacing w:val="true"/>
    </w:pPr>
  </w:style>
  <w:style w:type="paragraph" w:styleId="741">
    <w:name w:val="No Spacing"/>
    <w:uiPriority w:val="1"/>
    <w:qFormat/>
    <w:pPr>
      <w:pBdr/>
      <w:spacing w:after="0" w:before="0" w:line="240" w:lineRule="auto"/>
      <w:ind/>
    </w:pPr>
  </w:style>
  <w:style w:type="paragraph" w:styleId="742">
    <w:name w:val="Title"/>
    <w:basedOn w:val="899"/>
    <w:next w:val="899"/>
    <w:link w:val="74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3">
    <w:name w:val="Title Char"/>
    <w:link w:val="742"/>
    <w:uiPriority w:val="10"/>
    <w:pPr>
      <w:pBdr/>
      <w:spacing/>
      <w:ind/>
    </w:pPr>
    <w:rPr>
      <w:sz w:val="48"/>
      <w:szCs w:val="48"/>
    </w:rPr>
  </w:style>
  <w:style w:type="paragraph" w:styleId="744">
    <w:name w:val="Subtitle"/>
    <w:basedOn w:val="899"/>
    <w:next w:val="899"/>
    <w:link w:val="74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5">
    <w:name w:val="Subtitle Char"/>
    <w:link w:val="744"/>
    <w:uiPriority w:val="11"/>
    <w:pPr>
      <w:pBdr/>
      <w:spacing/>
      <w:ind/>
    </w:pPr>
    <w:rPr>
      <w:sz w:val="24"/>
      <w:szCs w:val="24"/>
    </w:rPr>
  </w:style>
  <w:style w:type="paragraph" w:styleId="746">
    <w:name w:val="Quote"/>
    <w:basedOn w:val="899"/>
    <w:next w:val="899"/>
    <w:link w:val="747"/>
    <w:uiPriority w:val="29"/>
    <w:qFormat/>
    <w:pPr>
      <w:pBdr/>
      <w:spacing/>
      <w:ind w:right="720" w:left="720"/>
    </w:pPr>
    <w:rPr>
      <w:i/>
    </w:rPr>
  </w:style>
  <w:style w:type="character" w:styleId="747">
    <w:name w:val="Quote Char"/>
    <w:link w:val="746"/>
    <w:uiPriority w:val="29"/>
    <w:pPr>
      <w:pBdr/>
      <w:spacing/>
      <w:ind/>
    </w:pPr>
    <w:rPr>
      <w:i/>
    </w:rPr>
  </w:style>
  <w:style w:type="paragraph" w:styleId="748">
    <w:name w:val="Intense Quote"/>
    <w:basedOn w:val="899"/>
    <w:next w:val="899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9">
    <w:name w:val="Intense Quote Char"/>
    <w:link w:val="748"/>
    <w:uiPriority w:val="30"/>
    <w:pPr>
      <w:pBdr/>
      <w:spacing/>
      <w:ind/>
    </w:pPr>
    <w:rPr>
      <w:i/>
    </w:rPr>
  </w:style>
  <w:style w:type="paragraph" w:styleId="750">
    <w:name w:val="Header"/>
    <w:basedOn w:val="899"/>
    <w:link w:val="75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1">
    <w:name w:val="Header Char"/>
    <w:link w:val="750"/>
    <w:uiPriority w:val="99"/>
    <w:pPr>
      <w:pBdr/>
      <w:spacing/>
      <w:ind/>
    </w:pPr>
  </w:style>
  <w:style w:type="paragraph" w:styleId="752">
    <w:name w:val="Footer"/>
    <w:basedOn w:val="899"/>
    <w:link w:val="7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3">
    <w:name w:val="Footer Char"/>
    <w:link w:val="752"/>
    <w:uiPriority w:val="99"/>
    <w:pPr>
      <w:pBdr/>
      <w:spacing/>
      <w:ind/>
    </w:pPr>
  </w:style>
  <w:style w:type="paragraph" w:styleId="754">
    <w:name w:val="Caption"/>
    <w:basedOn w:val="899"/>
    <w:next w:val="89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  <w:pPr>
      <w:pBdr/>
      <w:spacing/>
      <w:ind/>
    </w:pPr>
  </w:style>
  <w:style w:type="table" w:styleId="756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2">
    <w:name w:val="footnote text"/>
    <w:basedOn w:val="899"/>
    <w:link w:val="88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3">
    <w:name w:val="Footnote Text Char"/>
    <w:link w:val="882"/>
    <w:uiPriority w:val="99"/>
    <w:pPr>
      <w:pBdr/>
      <w:spacing/>
      <w:ind/>
    </w:pPr>
    <w:rPr>
      <w:sz w:val="18"/>
    </w:rPr>
  </w:style>
  <w:style w:type="character" w:styleId="88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899"/>
    <w:link w:val="88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6">
    <w:name w:val="Endnote Text Char"/>
    <w:link w:val="885"/>
    <w:uiPriority w:val="99"/>
    <w:pPr>
      <w:pBdr/>
      <w:spacing/>
      <w:ind/>
    </w:pPr>
    <w:rPr>
      <w:sz w:val="20"/>
    </w:rPr>
  </w:style>
  <w:style w:type="character" w:styleId="88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pBdr/>
      <w:spacing w:after="57"/>
      <w:ind w:right="0" w:firstLine="0" w:left="0"/>
    </w:pPr>
  </w:style>
  <w:style w:type="paragraph" w:styleId="889">
    <w:name w:val="toc 2"/>
    <w:basedOn w:val="899"/>
    <w:next w:val="899"/>
    <w:uiPriority w:val="39"/>
    <w:unhideWhenUsed/>
    <w:pPr>
      <w:pBdr/>
      <w:spacing w:after="57"/>
      <w:ind w:right="0" w:firstLine="0" w:left="283"/>
    </w:pPr>
  </w:style>
  <w:style w:type="paragraph" w:styleId="890">
    <w:name w:val="toc 3"/>
    <w:basedOn w:val="899"/>
    <w:next w:val="899"/>
    <w:uiPriority w:val="39"/>
    <w:unhideWhenUsed/>
    <w:pPr>
      <w:pBdr/>
      <w:spacing w:after="57"/>
      <w:ind w:right="0" w:firstLine="0" w:left="567"/>
    </w:pPr>
  </w:style>
  <w:style w:type="paragraph" w:styleId="891">
    <w:name w:val="toc 4"/>
    <w:basedOn w:val="899"/>
    <w:next w:val="899"/>
    <w:uiPriority w:val="39"/>
    <w:unhideWhenUsed/>
    <w:pPr>
      <w:pBdr/>
      <w:spacing w:after="57"/>
      <w:ind w:right="0" w:firstLine="0" w:left="850"/>
    </w:pPr>
  </w:style>
  <w:style w:type="paragraph" w:styleId="892">
    <w:name w:val="toc 5"/>
    <w:basedOn w:val="899"/>
    <w:next w:val="899"/>
    <w:uiPriority w:val="39"/>
    <w:unhideWhenUsed/>
    <w:pPr>
      <w:pBdr/>
      <w:spacing w:after="57"/>
      <w:ind w:right="0" w:firstLine="0" w:left="1134"/>
    </w:pPr>
  </w:style>
  <w:style w:type="paragraph" w:styleId="893">
    <w:name w:val="toc 6"/>
    <w:basedOn w:val="899"/>
    <w:next w:val="899"/>
    <w:uiPriority w:val="39"/>
    <w:unhideWhenUsed/>
    <w:pPr>
      <w:pBdr/>
      <w:spacing w:after="57"/>
      <w:ind w:right="0" w:firstLine="0" w:left="1417"/>
    </w:pPr>
  </w:style>
  <w:style w:type="paragraph" w:styleId="894">
    <w:name w:val="toc 7"/>
    <w:basedOn w:val="899"/>
    <w:next w:val="899"/>
    <w:uiPriority w:val="39"/>
    <w:unhideWhenUsed/>
    <w:pPr>
      <w:pBdr/>
      <w:spacing w:after="57"/>
      <w:ind w:right="0" w:firstLine="0" w:left="1701"/>
    </w:pPr>
  </w:style>
  <w:style w:type="paragraph" w:styleId="895">
    <w:name w:val="toc 8"/>
    <w:basedOn w:val="899"/>
    <w:next w:val="899"/>
    <w:uiPriority w:val="39"/>
    <w:unhideWhenUsed/>
    <w:pPr>
      <w:pBdr/>
      <w:spacing w:after="57"/>
      <w:ind w:right="0" w:firstLine="0" w:left="1984"/>
    </w:pPr>
  </w:style>
  <w:style w:type="paragraph" w:styleId="896">
    <w:name w:val="toc 9"/>
    <w:basedOn w:val="899"/>
    <w:next w:val="899"/>
    <w:uiPriority w:val="39"/>
    <w:unhideWhenUsed/>
    <w:pPr>
      <w:pBdr/>
      <w:spacing w:after="57"/>
      <w:ind w:right="0" w:firstLine="0" w:left="2268"/>
    </w:pPr>
  </w:style>
  <w:style w:type="paragraph" w:styleId="897">
    <w:name w:val="TOC Heading"/>
    <w:uiPriority w:val="39"/>
    <w:unhideWhenUsed/>
    <w:pPr>
      <w:pBdr/>
      <w:spacing/>
      <w:ind/>
    </w:pPr>
  </w:style>
  <w:style w:type="paragraph" w:styleId="898">
    <w:name w:val="table of figures"/>
    <w:basedOn w:val="899"/>
    <w:next w:val="899"/>
    <w:uiPriority w:val="99"/>
    <w:unhideWhenUsed/>
    <w:pPr>
      <w:pBdr/>
      <w:spacing w:after="0" w:afterAutospacing="0"/>
      <w:ind/>
    </w:pPr>
  </w:style>
  <w:style w:type="paragraph" w:styleId="899" w:default="1">
    <w:name w:val="Normal"/>
    <w:next w:val="899"/>
    <w:link w:val="899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pt-BR" w:eastAsia="pt-BR" w:bidi="ar-SA"/>
    </w:rPr>
  </w:style>
  <w:style w:type="character" w:styleId="900">
    <w:name w:val="Fonte parág. padrão"/>
    <w:next w:val="900"/>
    <w:link w:val="899"/>
    <w:uiPriority w:val="1"/>
    <w:unhideWhenUsed/>
    <w:pPr>
      <w:pBdr/>
      <w:spacing/>
      <w:ind/>
    </w:pPr>
  </w:style>
  <w:style w:type="table" w:styleId="901">
    <w:name w:val="Tabela normal"/>
    <w:next w:val="901"/>
    <w:link w:val="899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2">
    <w:name w:val="Sem lista"/>
    <w:next w:val="902"/>
    <w:link w:val="899"/>
    <w:uiPriority w:val="99"/>
    <w:semiHidden/>
    <w:unhideWhenUsed/>
    <w:pPr>
      <w:pBdr/>
      <w:spacing/>
      <w:ind/>
    </w:pPr>
  </w:style>
  <w:style w:type="paragraph" w:styleId="903">
    <w:name w:val="Default"/>
    <w:basedOn w:val="899"/>
    <w:next w:val="903"/>
    <w:link w:val="899"/>
    <w:pPr>
      <w:pBdr/>
      <w:spacing/>
      <w:ind/>
    </w:pPr>
    <w:rPr>
      <w:rFonts w:ascii="Arial" w:hAnsi="Arial" w:eastAsia="Calibri" w:cs="Arial"/>
      <w:color w:val="000000"/>
    </w:rPr>
  </w:style>
  <w:style w:type="character" w:styleId="904">
    <w:name w:val="Ênfase"/>
    <w:next w:val="904"/>
    <w:link w:val="899"/>
    <w:uiPriority w:val="20"/>
    <w:qFormat/>
    <w:pPr>
      <w:pBdr/>
      <w:spacing/>
      <w:ind/>
    </w:pPr>
    <w:rPr>
      <w:i/>
      <w:iCs/>
    </w:rPr>
  </w:style>
  <w:style w:type="paragraph" w:styleId="905">
    <w:name w:val="Sem Espaçamento"/>
    <w:next w:val="905"/>
    <w:link w:val="899"/>
    <w:uiPriority w:val="1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pt-BR" w:eastAsia="pt-BR" w:bidi="ar-SA"/>
    </w:rPr>
  </w:style>
  <w:style w:type="character" w:styleId="906">
    <w:name w:val="Forte"/>
    <w:next w:val="906"/>
    <w:link w:val="899"/>
    <w:uiPriority w:val="22"/>
    <w:qFormat/>
    <w:pPr>
      <w:pBdr/>
      <w:spacing/>
      <w:ind/>
    </w:pPr>
    <w:rPr>
      <w:b/>
      <w:bCs/>
    </w:rPr>
  </w:style>
  <w:style w:type="character" w:styleId="907">
    <w:name w:val="Hyperlink"/>
    <w:next w:val="907"/>
    <w:link w:val="899"/>
    <w:uiPriority w:val="99"/>
    <w:unhideWhenUsed/>
    <w:pPr>
      <w:pBdr/>
      <w:spacing/>
      <w:ind/>
    </w:pPr>
    <w:rPr>
      <w:color w:val="0000ff"/>
      <w:u w:val="single"/>
    </w:rPr>
  </w:style>
  <w:style w:type="paragraph" w:styleId="908">
    <w:name w:val="Parágrafo da Lista"/>
    <w:basedOn w:val="899"/>
    <w:next w:val="908"/>
    <w:link w:val="899"/>
    <w:uiPriority w:val="34"/>
    <w:qFormat/>
    <w:pPr>
      <w:pBdr/>
      <w:spacing/>
      <w:ind w:left="720"/>
      <w:contextualSpacing w:val="true"/>
    </w:pPr>
  </w:style>
  <w:style w:type="paragraph" w:styleId="909">
    <w:name w:val="Normal (Web)"/>
    <w:basedOn w:val="899"/>
    <w:next w:val="909"/>
    <w:link w:val="899"/>
    <w:uiPriority w:val="99"/>
    <w:semiHidden/>
    <w:unhideWhenUsed/>
    <w:pPr>
      <w:pBdr/>
      <w:spacing w:after="100" w:afterAutospacing="1" w:before="100" w:beforeAutospacing="1"/>
      <w:ind/>
    </w:pPr>
  </w:style>
  <w:style w:type="character" w:styleId="910">
    <w:name w:val="Ênfase Sutil"/>
    <w:next w:val="910"/>
    <w:link w:val="899"/>
    <w:uiPriority w:val="19"/>
    <w:qFormat/>
    <w:pPr>
      <w:pBdr/>
      <w:spacing/>
      <w:ind/>
    </w:pPr>
    <w:rPr>
      <w:i/>
      <w:iCs/>
      <w:color w:val="808080"/>
    </w:rPr>
  </w:style>
  <w:style w:type="paragraph" w:styleId="911">
    <w:name w:val="Cabeçalho"/>
    <w:basedOn w:val="899"/>
    <w:next w:val="911"/>
    <w:link w:val="912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  <w:rPr>
      <w:lang w:val="en-US" w:eastAsia="en-US"/>
    </w:rPr>
  </w:style>
  <w:style w:type="character" w:styleId="912">
    <w:name w:val="Cabeçalho Char"/>
    <w:next w:val="912"/>
    <w:link w:val="911"/>
    <w:uiPriority w:val="99"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913">
    <w:name w:val="Rodapé"/>
    <w:basedOn w:val="899"/>
    <w:next w:val="913"/>
    <w:link w:val="914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  <w:rPr>
      <w:lang w:val="en-US" w:eastAsia="en-US"/>
    </w:rPr>
  </w:style>
  <w:style w:type="character" w:styleId="914">
    <w:name w:val="Rodapé Char"/>
    <w:next w:val="914"/>
    <w:link w:val="913"/>
    <w:uiPriority w:val="99"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915">
    <w:name w:val="Texto de balão"/>
    <w:basedOn w:val="899"/>
    <w:next w:val="915"/>
    <w:link w:val="916"/>
    <w:uiPriority w:val="99"/>
    <w:semiHidden/>
    <w:unhideWhenUsed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916">
    <w:name w:val="Texto de balão Char"/>
    <w:next w:val="916"/>
    <w:link w:val="915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character" w:styleId="917">
    <w:name w:val="Ref. de nota de rodapé"/>
    <w:next w:val="917"/>
    <w:link w:val="899"/>
    <w:uiPriority w:val="99"/>
    <w:semiHidden/>
    <w:unhideWhenUsed/>
    <w:pPr>
      <w:pBdr/>
      <w:spacing/>
      <w:ind/>
    </w:pPr>
    <w:rPr>
      <w:vertAlign w:val="superscript"/>
    </w:rPr>
  </w:style>
  <w:style w:type="paragraph" w:styleId="918">
    <w:name w:val="Normal2"/>
    <w:next w:val="918"/>
    <w:link w:val="899"/>
    <w:pPr>
      <w:pBdr/>
      <w:spacing/>
      <w:ind/>
    </w:pPr>
    <w:rPr>
      <w:rFonts w:ascii="Times New Roman" w:hAnsi="Times New Roman" w:eastAsia="Times New Roman"/>
      <w:sz w:val="24"/>
      <w:szCs w:val="24"/>
      <w:lang w:val="pt-BR" w:eastAsia="pt-BR" w:bidi="ar-SA"/>
    </w:rPr>
  </w:style>
  <w:style w:type="character" w:styleId="919" w:default="1">
    <w:name w:val="Default Paragraph Font"/>
    <w:uiPriority w:val="1"/>
    <w:semiHidden/>
    <w:unhideWhenUsed/>
    <w:pPr>
      <w:pBdr/>
      <w:spacing/>
      <w:ind/>
    </w:pPr>
  </w:style>
  <w:style w:type="numbering" w:styleId="920" w:default="1">
    <w:name w:val="No List"/>
    <w:uiPriority w:val="99"/>
    <w:semiHidden/>
    <w:unhideWhenUsed/>
    <w:pPr>
      <w:pBdr/>
      <w:spacing/>
      <w:ind/>
    </w:pPr>
  </w:style>
  <w:style w:type="table" w:styleId="92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revision>5</cp:revision>
  <dcterms:created xsi:type="dcterms:W3CDTF">2023-08-15T01:10:00Z</dcterms:created>
  <dcterms:modified xsi:type="dcterms:W3CDTF">2024-08-30T23:51:33Z</dcterms:modified>
  <cp:version>1048576</cp:version>
</cp:coreProperties>
</file>